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53" w:rsidRDefault="009A0D53" w:rsidP="00560107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9A0D53" w:rsidRDefault="00865913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от 31.05.2022г.№ 9</w:t>
      </w:r>
      <w:r w:rsidR="009A0D53" w:rsidRPr="009A0D53">
        <w:rPr>
          <w:rFonts w:ascii="Arial" w:eastAsia="Calibri" w:hAnsi="Arial" w:cs="Arial"/>
          <w:b/>
          <w:sz w:val="32"/>
          <w:szCs w:val="32"/>
        </w:rPr>
        <w:t>-4CД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СЛЮДЯНСКИЙ МУНИЦИПАЛЬНЫЙ РАЙОН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НОВОСНЕЖНИНСКОЕ СЕЛЬСКОЕ ПОСЕЛЕНИЕ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ДУМА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РЕШЕНИЕ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842C7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ОБ ИСПОЛНЕНИИ БЮДЖЕТА НОВОСНЕЖНИНСКОГО МУ</w:t>
      </w:r>
      <w:r w:rsidR="00AC649A">
        <w:rPr>
          <w:rFonts w:ascii="Arial" w:eastAsia="Calibri" w:hAnsi="Arial" w:cs="Arial"/>
          <w:b/>
          <w:sz w:val="32"/>
          <w:szCs w:val="32"/>
        </w:rPr>
        <w:t>НИЦИПАЛЬНОГО ОБРАЗОВАНИЯ ЗА 2021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A6244">
        <w:rPr>
          <w:rFonts w:ascii="Arial" w:eastAsia="Calibri" w:hAnsi="Arial" w:cs="Arial"/>
          <w:b/>
          <w:sz w:val="32"/>
          <w:szCs w:val="32"/>
        </w:rPr>
        <w:t>ГОД</w:t>
      </w:r>
    </w:p>
    <w:p w:rsidR="005842C7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A0D53" w:rsidRPr="008A6244" w:rsidRDefault="009A0D53" w:rsidP="005842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842C7" w:rsidRDefault="005842C7" w:rsidP="005842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44">
        <w:rPr>
          <w:rFonts w:ascii="Arial" w:eastAsia="Times New Roman" w:hAnsi="Arial" w:cs="Arial"/>
          <w:sz w:val="24"/>
          <w:szCs w:val="24"/>
          <w:lang w:eastAsia="ru-RU"/>
        </w:rPr>
        <w:t xml:space="preserve"> Заслушав информацию главы </w:t>
      </w:r>
      <w:proofErr w:type="spellStart"/>
      <w:r w:rsidRPr="008A6244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Pr="008A62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A6244">
        <w:rPr>
          <w:rFonts w:ascii="Arial" w:eastAsia="Times New Roman" w:hAnsi="Arial" w:cs="Arial"/>
          <w:sz w:val="24"/>
          <w:szCs w:val="24"/>
          <w:lang w:eastAsia="ru-RU"/>
        </w:rPr>
        <w:t>Заиграевой</w:t>
      </w:r>
      <w:proofErr w:type="spellEnd"/>
      <w:r w:rsidRPr="008A6244">
        <w:rPr>
          <w:rFonts w:ascii="Arial" w:eastAsia="Times New Roman" w:hAnsi="Arial" w:cs="Arial"/>
          <w:sz w:val="24"/>
          <w:szCs w:val="24"/>
          <w:lang w:eastAsia="ru-RU"/>
        </w:rPr>
        <w:t xml:space="preserve"> Л.В., на основании ст. 32 Устава </w:t>
      </w:r>
      <w:proofErr w:type="spellStart"/>
      <w:r w:rsidRPr="008A6244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Pr="008A624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   </w:t>
      </w:r>
    </w:p>
    <w:p w:rsidR="005842C7" w:rsidRPr="008A6244" w:rsidRDefault="005842C7" w:rsidP="005842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5842C7" w:rsidRDefault="005842C7" w:rsidP="005842C7">
      <w:pPr>
        <w:jc w:val="center"/>
        <w:rPr>
          <w:rFonts w:ascii="Arial" w:hAnsi="Arial" w:cs="Arial"/>
          <w:b/>
          <w:sz w:val="30"/>
          <w:szCs w:val="30"/>
        </w:rPr>
      </w:pPr>
      <w:r w:rsidRPr="00024E6A">
        <w:rPr>
          <w:rFonts w:ascii="Arial" w:hAnsi="Arial" w:cs="Arial"/>
          <w:b/>
          <w:sz w:val="30"/>
          <w:szCs w:val="30"/>
        </w:rPr>
        <w:t>ДУМА НОВОСН</w:t>
      </w:r>
      <w:r>
        <w:rPr>
          <w:rFonts w:ascii="Arial" w:hAnsi="Arial" w:cs="Arial"/>
          <w:b/>
          <w:sz w:val="30"/>
          <w:szCs w:val="30"/>
        </w:rPr>
        <w:t xml:space="preserve">ЕЖНИНСКОГО СЕЛЬСКОГО ПОСЕЛЕНИЯ </w:t>
      </w:r>
      <w:r w:rsidRPr="00024E6A">
        <w:rPr>
          <w:rFonts w:ascii="Arial" w:hAnsi="Arial" w:cs="Arial"/>
          <w:b/>
          <w:sz w:val="30"/>
          <w:szCs w:val="30"/>
        </w:rPr>
        <w:t>РЕШИЛА:</w:t>
      </w:r>
    </w:p>
    <w:p w:rsidR="00753E76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отчет об исполнении бюджета </w:t>
      </w:r>
      <w:proofErr w:type="spell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</w:t>
      </w:r>
      <w:r w:rsidR="001A69B6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</w:t>
      </w:r>
      <w:proofErr w:type="spellStart"/>
      <w:r w:rsidR="001A69B6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FD13FB">
        <w:rPr>
          <w:rFonts w:ascii="Arial" w:eastAsia="Times New Roman" w:hAnsi="Arial" w:cs="Arial"/>
          <w:sz w:val="24"/>
          <w:szCs w:val="24"/>
          <w:lang w:eastAsia="ru-RU"/>
        </w:rPr>
        <w:t>айон</w:t>
      </w:r>
      <w:r w:rsidR="001A69B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C649A">
        <w:rPr>
          <w:rFonts w:ascii="Arial" w:eastAsia="Times New Roman" w:hAnsi="Arial" w:cs="Arial"/>
          <w:sz w:val="24"/>
          <w:szCs w:val="24"/>
          <w:lang w:eastAsia="ru-RU"/>
        </w:rPr>
        <w:t xml:space="preserve"> за 2021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по </w:t>
      </w:r>
      <w:proofErr w:type="gram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доходам  в</w:t>
      </w:r>
      <w:proofErr w:type="gram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сумме </w:t>
      </w:r>
      <w:r w:rsidR="00AC649A">
        <w:rPr>
          <w:rFonts w:ascii="Arial" w:eastAsia="Times New Roman" w:hAnsi="Arial" w:cs="Arial"/>
          <w:sz w:val="24"/>
          <w:szCs w:val="24"/>
          <w:lang w:eastAsia="ru-RU"/>
        </w:rPr>
        <w:t>9 907 028,55</w:t>
      </w:r>
      <w:r w:rsidR="004A03E4" w:rsidRPr="004A0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0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по расходам в сумме </w:t>
      </w:r>
      <w:r w:rsidR="00865913">
        <w:rPr>
          <w:rFonts w:ascii="Arial" w:eastAsia="Times New Roman" w:hAnsi="Arial" w:cs="Arial"/>
          <w:sz w:val="24"/>
          <w:szCs w:val="24"/>
          <w:lang w:eastAsia="ru-RU"/>
        </w:rPr>
        <w:t>9 889 273,71</w:t>
      </w:r>
      <w:r w:rsidR="004A0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70E2">
        <w:rPr>
          <w:rFonts w:ascii="Arial" w:eastAsia="Times New Roman" w:hAnsi="Arial" w:cs="Arial"/>
          <w:sz w:val="24"/>
          <w:szCs w:val="24"/>
          <w:lang w:eastAsia="ru-RU"/>
        </w:rPr>
        <w:t>рублей с превышением расходов над доходами (дефицит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бюджета) в сумме </w:t>
      </w:r>
      <w:r w:rsidR="006C6770">
        <w:rPr>
          <w:rFonts w:ascii="Arial" w:eastAsia="Times New Roman" w:hAnsi="Arial" w:cs="Arial"/>
          <w:sz w:val="24"/>
          <w:szCs w:val="24"/>
          <w:lang w:eastAsia="ru-RU"/>
        </w:rPr>
        <w:t xml:space="preserve"> – 39 271,96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рублей  со следующими показателями: </w:t>
      </w:r>
    </w:p>
    <w:p w:rsidR="00194980" w:rsidRPr="000078B8" w:rsidRDefault="00194980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0078B8" w:rsidRDefault="00753E76" w:rsidP="00346B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46B38" w:rsidRPr="00346B38">
        <w:rPr>
          <w:rFonts w:ascii="Arial" w:eastAsia="Times New Roman" w:hAnsi="Arial" w:cs="Arial"/>
          <w:sz w:val="24"/>
          <w:szCs w:val="24"/>
          <w:lang w:eastAsia="ru-RU"/>
        </w:rPr>
        <w:t xml:space="preserve"> доходов бюджета по кодам классификации доходов бюджетов</w:t>
      </w:r>
      <w:r w:rsidR="00346B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6B38" w:rsidRPr="00346B3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346B38" w:rsidRPr="00346B38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6C6770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за 2021</w:t>
      </w:r>
      <w:r w:rsidR="00346B38" w:rsidRPr="00346B3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гласно приложения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1 к настоящему Решению;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52FC1" w:rsidRPr="00152FC1">
        <w:t xml:space="preserve"> </w:t>
      </w:r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по ведомственной структуре расходов бюджета </w:t>
      </w:r>
      <w:proofErr w:type="spellStart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6C6770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за 2021</w:t>
      </w:r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2 к настоящему Решению;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52FC1" w:rsidRPr="00152FC1">
        <w:t xml:space="preserve"> </w:t>
      </w:r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</w:t>
      </w:r>
      <w:proofErr w:type="gramStart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>бюджета  по</w:t>
      </w:r>
      <w:proofErr w:type="gramEnd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разделам и подразделам  классификации расходов бюджетов </w:t>
      </w:r>
      <w:proofErr w:type="spellStart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r w:rsidR="006C6770">
        <w:rPr>
          <w:rFonts w:ascii="Arial" w:eastAsia="Times New Roman" w:hAnsi="Arial" w:cs="Arial"/>
          <w:sz w:val="24"/>
          <w:szCs w:val="24"/>
          <w:lang w:eastAsia="ru-RU"/>
        </w:rPr>
        <w:t>за 2021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приложения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3 к настоящему Решению; </w:t>
      </w:r>
    </w:p>
    <w:p w:rsidR="00753E76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источников  финансирования</w:t>
      </w:r>
      <w:proofErr w:type="gram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дефицита бюджета </w:t>
      </w:r>
      <w:proofErr w:type="spell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 кодам классификации источников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бюджета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2141E6">
        <w:rPr>
          <w:rFonts w:ascii="Arial" w:eastAsia="Times New Roman" w:hAnsi="Arial" w:cs="Arial"/>
          <w:sz w:val="24"/>
          <w:szCs w:val="24"/>
          <w:lang w:eastAsia="ru-RU"/>
        </w:rPr>
        <w:t>за 2021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приложения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4 к настоящему Решению;</w:t>
      </w:r>
    </w:p>
    <w:p w:rsidR="002F270C" w:rsidRDefault="002F270C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C1" w:rsidRDefault="00152FC1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отчет</w:t>
      </w:r>
      <w:r w:rsidR="00C47452">
        <w:rPr>
          <w:rFonts w:ascii="Arial" w:eastAsia="Times New Roman" w:hAnsi="Arial" w:cs="Arial"/>
          <w:sz w:val="24"/>
          <w:szCs w:val="24"/>
          <w:lang w:eastAsia="ru-RU"/>
        </w:rPr>
        <w:t xml:space="preserve"> об исполнении расходов, осуществляемых за счет межбюджетных трансфертов в бюджет муниципального обра</w:t>
      </w:r>
      <w:r w:rsidR="002141E6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</w:t>
      </w:r>
      <w:proofErr w:type="spellStart"/>
      <w:r w:rsidR="002141E6">
        <w:rPr>
          <w:rFonts w:ascii="Arial" w:eastAsia="Times New Roman" w:hAnsi="Arial" w:cs="Arial"/>
          <w:sz w:val="24"/>
          <w:szCs w:val="24"/>
          <w:lang w:eastAsia="ru-RU"/>
        </w:rPr>
        <w:t>Слюдянский</w:t>
      </w:r>
      <w:proofErr w:type="spellEnd"/>
      <w:r w:rsidR="002141E6">
        <w:rPr>
          <w:rFonts w:ascii="Arial" w:eastAsia="Times New Roman" w:hAnsi="Arial" w:cs="Arial"/>
          <w:sz w:val="24"/>
          <w:szCs w:val="24"/>
          <w:lang w:eastAsia="ru-RU"/>
        </w:rPr>
        <w:t xml:space="preserve"> район за 2021</w:t>
      </w:r>
      <w:r w:rsidR="00C47452">
        <w:rPr>
          <w:rFonts w:ascii="Arial" w:eastAsia="Times New Roman" w:hAnsi="Arial" w:cs="Arial"/>
          <w:sz w:val="24"/>
          <w:szCs w:val="24"/>
          <w:lang w:eastAsia="ru-RU"/>
        </w:rPr>
        <w:t xml:space="preserve"> год на решение вопросов местного значения муниципального характера в соответст</w:t>
      </w:r>
      <w:r w:rsidR="002141E6">
        <w:rPr>
          <w:rFonts w:ascii="Arial" w:eastAsia="Times New Roman" w:hAnsi="Arial" w:cs="Arial"/>
          <w:sz w:val="24"/>
          <w:szCs w:val="24"/>
          <w:lang w:eastAsia="ru-RU"/>
        </w:rPr>
        <w:t>вии с соглашениями в сумме 1 432 377,06</w:t>
      </w:r>
      <w:r w:rsidR="00C47452">
        <w:rPr>
          <w:rFonts w:ascii="Arial" w:eastAsia="Times New Roman" w:hAnsi="Arial" w:cs="Arial"/>
          <w:sz w:val="24"/>
          <w:szCs w:val="24"/>
          <w:lang w:eastAsia="ru-RU"/>
        </w:rPr>
        <w:t xml:space="preserve"> рублей согласно приложения №5 к настоящему Решению</w:t>
      </w:r>
      <w:r w:rsidR="002C7F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270C" w:rsidRDefault="002F270C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7FD8" w:rsidRDefault="002C7FD8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Утвердить отчет об исполь</w:t>
      </w:r>
      <w:r w:rsidR="002141E6">
        <w:rPr>
          <w:rFonts w:ascii="Arial" w:eastAsia="Times New Roman" w:hAnsi="Arial" w:cs="Arial"/>
          <w:sz w:val="24"/>
          <w:szCs w:val="24"/>
          <w:lang w:eastAsia="ru-RU"/>
        </w:rPr>
        <w:t>зовании резервного фонда за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0,0 рублей согласно приложения №6 к настоящему Решению.</w:t>
      </w:r>
    </w:p>
    <w:p w:rsidR="002F270C" w:rsidRPr="000078B8" w:rsidRDefault="002F270C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0078B8" w:rsidRDefault="002C7FD8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</w:t>
      </w:r>
      <w:proofErr w:type="gramStart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>в  печатном</w:t>
      </w:r>
      <w:proofErr w:type="gramEnd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издании «Вестник </w:t>
      </w:r>
      <w:proofErr w:type="spellStart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образования», а также разместить на официальном сайте администрации муниципального района.</w:t>
      </w:r>
    </w:p>
    <w:p w:rsidR="00753E76" w:rsidRDefault="002C7FD8" w:rsidP="002C7F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со дня его официального опубликования в печатном издании «Вестник </w:t>
      </w:r>
      <w:proofErr w:type="spellStart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не позднее 10 дней после его подписания главой </w:t>
      </w:r>
      <w:proofErr w:type="spellStart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2C7FD8" w:rsidRPr="000078B8" w:rsidRDefault="002C7FD8" w:rsidP="002C7F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235825" w:rsidRDefault="00753E76" w:rsidP="002D71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5825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753E76" w:rsidRPr="00235825" w:rsidRDefault="00753E76" w:rsidP="002D71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58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proofErr w:type="spellStart"/>
      <w:r w:rsidRPr="00235825">
        <w:rPr>
          <w:rFonts w:ascii="Arial" w:eastAsia="Times New Roman" w:hAnsi="Arial" w:cs="Arial"/>
          <w:b/>
          <w:sz w:val="24"/>
          <w:szCs w:val="24"/>
          <w:lang w:eastAsia="ru-RU"/>
        </w:rPr>
        <w:t>Новоснежнинского</w:t>
      </w:r>
      <w:proofErr w:type="spellEnd"/>
      <w:r w:rsidRPr="002358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2D71F3" w:rsidRPr="00235825" w:rsidRDefault="000078B8" w:rsidP="000078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235825">
        <w:rPr>
          <w:rFonts w:ascii="Arial" w:eastAsia="Times New Roman" w:hAnsi="Arial" w:cs="Arial"/>
          <w:b/>
          <w:sz w:val="24"/>
          <w:szCs w:val="24"/>
          <w:lang w:eastAsia="ru-RU"/>
        </w:rPr>
        <w:t>Л.В.Заиграева</w:t>
      </w:r>
      <w:proofErr w:type="spellEnd"/>
    </w:p>
    <w:p w:rsidR="002141E6" w:rsidRDefault="002141E6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913" w:rsidRDefault="0086591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AE6" w:rsidRPr="00865913" w:rsidRDefault="00865913" w:rsidP="0086591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913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865913" w:rsidRDefault="00865913" w:rsidP="008659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2835"/>
        <w:gridCol w:w="1701"/>
        <w:gridCol w:w="1809"/>
      </w:tblGrid>
      <w:tr w:rsidR="00865913" w:rsidRPr="00865913" w:rsidTr="00865913">
        <w:trPr>
          <w:trHeight w:val="269"/>
        </w:trPr>
        <w:tc>
          <w:tcPr>
            <w:tcW w:w="10564" w:type="dxa"/>
            <w:gridSpan w:val="5"/>
            <w:noWrap/>
            <w:hideMark/>
          </w:tcPr>
          <w:p w:rsidR="00865913" w:rsidRPr="00865913" w:rsidRDefault="00865913" w:rsidP="0086591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RANGE!A1:E59"/>
            <w:r w:rsidRPr="00865913">
              <w:rPr>
                <w:rFonts w:ascii="Courier New" w:eastAsia="Times New Roman" w:hAnsi="Courier New" w:cs="Courier New"/>
                <w:lang w:eastAsia="ru-RU"/>
              </w:rPr>
              <w:t>Отчет об исполнении  доходов бюджета по кодам классификации доходов бюджетов</w:t>
            </w:r>
            <w:bookmarkEnd w:id="0"/>
          </w:p>
        </w:tc>
      </w:tr>
      <w:tr w:rsidR="00865913" w:rsidRPr="00865913" w:rsidTr="00865913">
        <w:trPr>
          <w:trHeight w:val="425"/>
        </w:trPr>
        <w:tc>
          <w:tcPr>
            <w:tcW w:w="10564" w:type="dxa"/>
            <w:gridSpan w:val="5"/>
            <w:noWrap/>
            <w:hideMark/>
          </w:tcPr>
          <w:p w:rsidR="00865913" w:rsidRPr="00865913" w:rsidRDefault="00865913" w:rsidP="00865913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Новоснежнинского</w:t>
            </w:r>
            <w:proofErr w:type="spellEnd"/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 за 2021 год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gridSpan w:val="2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65913" w:rsidRPr="00865913" w:rsidTr="00865913">
        <w:trPr>
          <w:trHeight w:val="94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ГАД</w:t>
            </w:r>
          </w:p>
        </w:tc>
        <w:tc>
          <w:tcPr>
            <w:tcW w:w="2835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1701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План</w:t>
            </w:r>
          </w:p>
        </w:tc>
        <w:tc>
          <w:tcPr>
            <w:tcW w:w="1809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Факт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1 00 00000 00 0000 000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2 316 313,71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2 334 068,55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НАЛОГИ НА ПРИБЫЛЬ, ДОХОДЫ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1 01 00000 00 0000 000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186 821,83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189 422,98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1 01 02000 01 0000 110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186 821,83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189 422,98</w:t>
            </w:r>
          </w:p>
        </w:tc>
      </w:tr>
      <w:tr w:rsidR="00865913" w:rsidRPr="00865913" w:rsidTr="00865913">
        <w:trPr>
          <w:trHeight w:val="157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1 01 02010 01 0000 110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186 100,86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188 751,74</w:t>
            </w:r>
          </w:p>
        </w:tc>
      </w:tr>
      <w:tr w:rsidR="00865913" w:rsidRPr="00865913" w:rsidTr="00865913">
        <w:trPr>
          <w:trHeight w:val="94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1 01 02030 01 0000 110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720,97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671,24</w:t>
            </w:r>
          </w:p>
        </w:tc>
      </w:tr>
      <w:tr w:rsidR="00865913" w:rsidRPr="00865913" w:rsidTr="00865913">
        <w:trPr>
          <w:trHeight w:val="112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1 01 02040 01 0000 110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65913" w:rsidRPr="00865913" w:rsidTr="00865913">
        <w:trPr>
          <w:trHeight w:val="94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1 03 00000 00 0000 000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1 334 700,00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1 360 340,05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Акцизы по подакцизным товарам (продукции), производимым на </w:t>
            </w: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1 03 02000 01 0000 110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1 334 700,00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1 360 340,05</w:t>
            </w:r>
          </w:p>
        </w:tc>
      </w:tr>
      <w:tr w:rsidR="00865913" w:rsidRPr="00865913" w:rsidTr="00865913">
        <w:trPr>
          <w:trHeight w:val="157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1 03 02231 01 0000 110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611 292,60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628 014,03</w:t>
            </w:r>
          </w:p>
        </w:tc>
      </w:tr>
      <w:tr w:rsidR="00865913" w:rsidRPr="00865913" w:rsidTr="00865913">
        <w:trPr>
          <w:trHeight w:val="189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65913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865913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1 03 02241 01 0000 110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3 203,28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4 416,65</w:t>
            </w:r>
          </w:p>
        </w:tc>
      </w:tr>
      <w:tr w:rsidR="00865913" w:rsidRPr="00865913" w:rsidTr="00865913">
        <w:trPr>
          <w:trHeight w:val="157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1 03 02251 01 0000 110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798 551,01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835 001,88</w:t>
            </w:r>
          </w:p>
        </w:tc>
      </w:tr>
      <w:tr w:rsidR="00865913" w:rsidRPr="00865913" w:rsidTr="00865913">
        <w:trPr>
          <w:trHeight w:val="981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1 03 02261 01 0000 110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-78 346,89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-107 092,51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НАЛОГИ НА ИМУЩЕСТВО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1 06 00000 00 0000 000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696 571,22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686 078,16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1 06 01000 00 0000 110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127 000,00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123 583,54</w:t>
            </w:r>
          </w:p>
        </w:tc>
      </w:tr>
      <w:tr w:rsidR="00865913" w:rsidRPr="00865913" w:rsidTr="00865913">
        <w:trPr>
          <w:trHeight w:val="94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 Налог на имущество физических лиц, взимаемый по ставкам, применяемым к объектам </w:t>
            </w:r>
            <w:r w:rsidRPr="00865913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1 06 01030 10 0000 110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127 000,00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123 583,54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Земельный налог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1 06 06000 00 0000 110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569 571,22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562 494,62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1 06 06030 00 0000 110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30 537,39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16 244,48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1 06 06033 10 0000 110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30 537,39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16 244,48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1 06 06040 00 0000 110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539 033,83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546 250,14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1 06 06043 10 0000 110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539 033,83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546 250,14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1 13 00000 00 0000 000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98 220,66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98 227,36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1 13 02000 00 0000 000 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98 220,66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98 227,36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1 13 02995 10 0000 130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98 220,66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98 227,36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1 17 00000 00 0000 000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Невыясненные поступления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1 17 01000 00 0000 180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1 17 01050 10 0000 180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2 00 00000 00 0000 000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7 572 960,00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7 572 960,00</w:t>
            </w:r>
          </w:p>
        </w:tc>
      </w:tr>
      <w:tr w:rsidR="00865913" w:rsidRPr="00865913" w:rsidTr="00865913">
        <w:trPr>
          <w:trHeight w:val="94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2 02 00000 00 0000 000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7 557 960,00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7 557 960,00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2 02 10000 00 0000 150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6 391 660,00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6 391 660,00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Дотации бюджетам сельских поселений на выравнивание уровня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2 02 16001 00 0000 150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4 292 700,00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4 292 700,00</w:t>
            </w:r>
          </w:p>
        </w:tc>
      </w:tr>
      <w:tr w:rsidR="00865913" w:rsidRPr="00865913" w:rsidTr="00865913">
        <w:trPr>
          <w:trHeight w:val="94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 Дотации бюджетам сельских поселений на выравнивание бюджетной обеспеченности из </w:t>
            </w:r>
            <w:r w:rsidRPr="00865913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lastRenderedPageBreak/>
              <w:t>981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2 02 16001 10 0000 150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4 292 700,00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4 292 700,00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2 02 15002 00 0000 150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2 098 960,00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2 098 960,00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2 02 15002 10 0000 150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2 098 960,00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2 098 960,00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2 02 20000 00 0000 150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774 000,00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774 000,00</w:t>
            </w:r>
          </w:p>
        </w:tc>
      </w:tr>
      <w:tr w:rsidR="00865913" w:rsidRPr="00865913" w:rsidTr="00865913">
        <w:trPr>
          <w:trHeight w:val="94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2 02 25576 00 0000 150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574 000,00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574 000,00</w:t>
            </w:r>
          </w:p>
        </w:tc>
      </w:tr>
      <w:tr w:rsidR="00865913" w:rsidRPr="00865913" w:rsidTr="00865913">
        <w:trPr>
          <w:trHeight w:val="94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2835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2 02 25576 10 0000 150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574 000,00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574 000,00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2 02 29999 00 0000 150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200 000,00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200 000,00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2 02 29999 10 0000 150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200 000,00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200 000,00</w:t>
            </w:r>
          </w:p>
        </w:tc>
      </w:tr>
      <w:tr w:rsidR="00865913" w:rsidRPr="00865913" w:rsidTr="00865913">
        <w:trPr>
          <w:trHeight w:val="126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865913">
              <w:rPr>
                <w:rFonts w:ascii="Courier New" w:eastAsia="Times New Roman" w:hAnsi="Courier New" w:cs="Courier New"/>
                <w:lang w:eastAsia="ru-RU"/>
              </w:rPr>
              <w:t>софинансирования</w:t>
            </w:r>
            <w:proofErr w:type="spellEnd"/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2 02 29999 10 0000 150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200 000,00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200 000,00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2 02 30000 00 0000 150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138 000,00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138 000,00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2 02 30024 00 0000 150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700,00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700,00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2 02 30024 10 0000 150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700,00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700,00</w:t>
            </w:r>
          </w:p>
        </w:tc>
      </w:tr>
      <w:tr w:rsidR="00865913" w:rsidRPr="00865913" w:rsidTr="00865913">
        <w:trPr>
          <w:trHeight w:val="189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2 02 30024 10 0000 150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865913" w:rsidRPr="00865913" w:rsidTr="00865913">
        <w:trPr>
          <w:trHeight w:val="94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2 02 35118 00 0000 150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137 300,00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137 300,00</w:t>
            </w:r>
          </w:p>
        </w:tc>
      </w:tr>
      <w:tr w:rsidR="00865913" w:rsidRPr="00865913" w:rsidTr="00865913">
        <w:trPr>
          <w:trHeight w:val="94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2 02 35118 10 0000 150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</w:tr>
      <w:tr w:rsidR="00865913" w:rsidRPr="00865913" w:rsidTr="00865913">
        <w:trPr>
          <w:trHeight w:val="94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2 02 49000 00 0000 000 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254 300,00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254 300,00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2 02 49999 10 0000 150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254 300,00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254 300,00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2 07 00000 00 0000 000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15 000,00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15 000,00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2 07 05000 10 0000 180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15 000,00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15 000,00</w:t>
            </w:r>
          </w:p>
        </w:tc>
      </w:tr>
      <w:tr w:rsidR="00865913" w:rsidRPr="00865913" w:rsidTr="00865913">
        <w:trPr>
          <w:trHeight w:val="414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981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2 07 05020 10 0000 180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15 000,00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15 000,00</w:t>
            </w:r>
          </w:p>
        </w:tc>
      </w:tr>
      <w:tr w:rsidR="00865913" w:rsidRPr="00865913" w:rsidTr="00865913">
        <w:trPr>
          <w:trHeight w:val="630"/>
        </w:trPr>
        <w:tc>
          <w:tcPr>
            <w:tcW w:w="3510" w:type="dxa"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2 07 05030 10 0000 180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65913" w:rsidRPr="00865913" w:rsidTr="00865913">
        <w:trPr>
          <w:trHeight w:val="315"/>
        </w:trPr>
        <w:tc>
          <w:tcPr>
            <w:tcW w:w="3510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ИТОГО ДОХОДОВ</w:t>
            </w:r>
          </w:p>
        </w:tc>
        <w:tc>
          <w:tcPr>
            <w:tcW w:w="7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9 889 273,71</w:t>
            </w:r>
          </w:p>
        </w:tc>
        <w:tc>
          <w:tcPr>
            <w:tcW w:w="1809" w:type="dxa"/>
            <w:noWrap/>
            <w:hideMark/>
          </w:tcPr>
          <w:p w:rsidR="00865913" w:rsidRPr="00865913" w:rsidRDefault="00865913" w:rsidP="00865913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65913">
              <w:rPr>
                <w:rFonts w:ascii="Courier New" w:eastAsia="Times New Roman" w:hAnsi="Courier New" w:cs="Courier New"/>
                <w:bCs/>
                <w:lang w:eastAsia="ru-RU"/>
              </w:rPr>
              <w:t>9 907 028,55</w:t>
            </w:r>
          </w:p>
        </w:tc>
      </w:tr>
    </w:tbl>
    <w:p w:rsidR="001C0AE6" w:rsidRDefault="001C0AE6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913" w:rsidRPr="00865913" w:rsidRDefault="00865913" w:rsidP="000078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Глава администрации </w:t>
      </w:r>
      <w:proofErr w:type="spellStart"/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Новоснежнинского</w:t>
      </w:r>
      <w:proofErr w:type="spellEnd"/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C0AE6" w:rsidRPr="00865913" w:rsidRDefault="00865913" w:rsidP="000078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1C0AE6" w:rsidRPr="00865913" w:rsidRDefault="00865913" w:rsidP="000078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sz w:val="24"/>
          <w:szCs w:val="24"/>
          <w:lang w:eastAsia="ru-RU"/>
        </w:rPr>
        <w:t>Заиграева Л.В.</w:t>
      </w:r>
    </w:p>
    <w:p w:rsidR="002F270C" w:rsidRDefault="002F270C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70C" w:rsidRPr="00C81AC6" w:rsidRDefault="00C81AC6" w:rsidP="00C81AC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81AC6">
        <w:rPr>
          <w:rFonts w:ascii="Courier New" w:eastAsia="Times New Roman" w:hAnsi="Courier New" w:cs="Courier New"/>
          <w:lang w:eastAsia="ru-RU"/>
        </w:rPr>
        <w:t>Приложение №2</w:t>
      </w:r>
    </w:p>
    <w:p w:rsidR="00C81AC6" w:rsidRDefault="00C81AC6" w:rsidP="00C81A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7"/>
        <w:gridCol w:w="575"/>
        <w:gridCol w:w="456"/>
        <w:gridCol w:w="456"/>
        <w:gridCol w:w="1412"/>
        <w:gridCol w:w="580"/>
        <w:gridCol w:w="934"/>
        <w:gridCol w:w="1199"/>
        <w:gridCol w:w="1412"/>
        <w:gridCol w:w="1053"/>
      </w:tblGrid>
      <w:tr w:rsidR="00C81AC6" w:rsidRPr="00C81AC6" w:rsidTr="00C81AC6">
        <w:trPr>
          <w:trHeight w:val="603"/>
        </w:trPr>
        <w:tc>
          <w:tcPr>
            <w:tcW w:w="10564" w:type="dxa"/>
            <w:gridSpan w:val="10"/>
            <w:hideMark/>
          </w:tcPr>
          <w:p w:rsidR="00C81AC6" w:rsidRPr="00C81AC6" w:rsidRDefault="00C81AC6" w:rsidP="00C81AC6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ОТЧЕТ ИСПОЛНЕНИЯ БЮДЖЕТА ПО ВЕДОМСТВЕННАЯ СТРУКТУРА РАСХОДОВ БЮДЖЕТА НОВОСНЕЖНИНСКОГО МУНИЦИПАЛЬНОГО ОБРАЗОВАНИЯ за 2021 год</w:t>
            </w:r>
          </w:p>
        </w:tc>
      </w:tr>
      <w:tr w:rsidR="00C81AC6" w:rsidRPr="00C81AC6" w:rsidTr="00C81AC6">
        <w:trPr>
          <w:trHeight w:val="945"/>
        </w:trPr>
        <w:tc>
          <w:tcPr>
            <w:tcW w:w="244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показателя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ВСР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РЗ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ПР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ЭКР</w:t>
            </w:r>
          </w:p>
        </w:tc>
        <w:tc>
          <w:tcPr>
            <w:tcW w:w="1302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План на год</w:t>
            </w:r>
          </w:p>
        </w:tc>
        <w:tc>
          <w:tcPr>
            <w:tcW w:w="1388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Исполнение на текущую дату</w:t>
            </w:r>
          </w:p>
        </w:tc>
        <w:tc>
          <w:tcPr>
            <w:tcW w:w="1037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 xml:space="preserve">% </w:t>
            </w:r>
            <w:proofErr w:type="spellStart"/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исполн</w:t>
            </w:r>
            <w:proofErr w:type="spellEnd"/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4 637 473,92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4 588 366,58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98,94%</w:t>
            </w:r>
          </w:p>
        </w:tc>
      </w:tr>
      <w:tr w:rsidR="00C81AC6" w:rsidRPr="00C81AC6" w:rsidTr="00C81AC6">
        <w:trPr>
          <w:trHeight w:val="126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1 048 422,83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1 048 422,83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94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806 545,17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806 545,17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806 545,17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806 545,17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189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241 877,66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241 877,66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241 877,66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241 877,66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189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3 587 351,09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3 539 243,75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98,66%</w:t>
            </w:r>
          </w:p>
        </w:tc>
      </w:tr>
      <w:tr w:rsidR="00C81AC6" w:rsidRPr="00C81AC6" w:rsidTr="00C81AC6">
        <w:trPr>
          <w:trHeight w:val="94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2 238 391,92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2 210 690,49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98,76%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711420000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 xml:space="preserve">2 238 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391,92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2 210 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690,49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98,76%</w:t>
            </w:r>
          </w:p>
        </w:tc>
      </w:tr>
      <w:tr w:rsidR="00C81AC6" w:rsidRPr="00C81AC6" w:rsidTr="00C81AC6">
        <w:trPr>
          <w:trHeight w:val="189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664 062,46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660 652,04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99,49%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664 062,46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660 652,04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99,49%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269 935,27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260 028,28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96,33%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256 606,27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246 699,28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96,14%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13 329,00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13 329,00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312 106,96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312 106,96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312 106,96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312 106,96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126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831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20 329,00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20 329,00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831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20 329,00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20 329,00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7 022,00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2 998,00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42,69%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7 022,00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2 998,00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42,69%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4 086,00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1 021,50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25,00%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4 086,00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1 021,50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25,00%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71 417,48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71 417,48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71 417,48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71 417,48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781000000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87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000,00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97,82%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97,82%</w:t>
            </w:r>
          </w:p>
        </w:tc>
      </w:tr>
      <w:tr w:rsidR="00C81AC6" w:rsidRPr="00C81AC6" w:rsidTr="00C81AC6">
        <w:trPr>
          <w:trHeight w:val="94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95 775,76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95 775,76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95 775,76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95 775,76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189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28 924,24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28 924,24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28 924,24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28 924,24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94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28 812,00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21 609,00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75,00%</w:t>
            </w:r>
          </w:p>
        </w:tc>
      </w:tr>
      <w:tr w:rsidR="00C81AC6" w:rsidRPr="00C81AC6" w:rsidTr="00C81AC6">
        <w:trPr>
          <w:trHeight w:val="126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28 812,00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21 609,00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75,00%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28 812,00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21 609,00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721450000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24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 xml:space="preserve">28 </w:t>
            </w: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812,00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21 609,00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1 334 700,00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1 089 515,66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81,63%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1 334 700,00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1 089 515,66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81,63%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1 102 700,00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1 027 218,17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93,15%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998 560,00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923 078,17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92,44%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104 140,00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104 140,00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232 000,00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62 297,49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26,85%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232 000,00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62 297,49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26,85%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1 341 620,76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1 200 903,20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89,51%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1 341 620,76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1 200 903,20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89,51%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517 233,59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442 503,20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85,55%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517 233,59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442 503,20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85,55%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7414874110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65 987,17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7414874110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65 987,17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74148L5762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600 000,00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600 000,00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74148L5762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26 535,00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26 535,00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74148L5762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573 465,00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573 465,00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74148S2370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158 400,00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158 400,00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74148S2370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158 400,00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158 400,00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1 428 521,19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1 397 685,09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97,84%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1 428 521,19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1 397 685,09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97,84%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865 011,94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865 011,94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865 011,94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865 011,94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157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260 853,37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260 853,37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260 853,37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260 853,37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135 781,00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135 746,50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99,97%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80 781,00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80 761,00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99,98%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55 000,00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54 985,50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99,97%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116 874,88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86 073,28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73,65%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116 874,88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86 073,28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73,65%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75151S2370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75151S2370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94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C81AC6" w:rsidRPr="00C81AC6" w:rsidTr="00C81AC6">
        <w:trPr>
          <w:trHeight w:val="94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7114300000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7114300000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C81AC6" w:rsidRPr="00C81AC6" w:rsidTr="00C81AC6">
        <w:trPr>
          <w:trHeight w:val="126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1 432 377,06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1 432 377,06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1 432 377,06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1 432 377,06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1 432 377,06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1 432 377,06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1 432 377,06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1 432 377,06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10 341 304,93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9 867 756,59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81AC6" w:rsidRPr="00C81AC6" w:rsidTr="00C81AC6">
        <w:trPr>
          <w:trHeight w:val="315"/>
        </w:trPr>
        <w:tc>
          <w:tcPr>
            <w:tcW w:w="244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1302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10 341 304,93</w:t>
            </w:r>
          </w:p>
        </w:tc>
        <w:tc>
          <w:tcPr>
            <w:tcW w:w="1388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9 867 756,59</w:t>
            </w:r>
          </w:p>
        </w:tc>
        <w:tc>
          <w:tcPr>
            <w:tcW w:w="1037" w:type="dxa"/>
            <w:noWrap/>
            <w:hideMark/>
          </w:tcPr>
          <w:p w:rsidR="00C81AC6" w:rsidRPr="00C81AC6" w:rsidRDefault="00C81AC6" w:rsidP="00C81AC6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</w:tr>
    </w:tbl>
    <w:p w:rsidR="002F270C" w:rsidRDefault="002F270C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AC6" w:rsidRPr="00865913" w:rsidRDefault="00C81AC6" w:rsidP="00C81AC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администрации </w:t>
      </w:r>
      <w:proofErr w:type="spellStart"/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Новоснежнинского</w:t>
      </w:r>
      <w:proofErr w:type="spellEnd"/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C81AC6" w:rsidRPr="00865913" w:rsidRDefault="00C81AC6" w:rsidP="00C81AC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C81AC6" w:rsidRPr="00865913" w:rsidRDefault="00C81AC6" w:rsidP="00C81AC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sz w:val="24"/>
          <w:szCs w:val="24"/>
          <w:lang w:eastAsia="ru-RU"/>
        </w:rPr>
        <w:t>Заиграева Л.В.</w:t>
      </w:r>
    </w:p>
    <w:p w:rsidR="00C81AC6" w:rsidRDefault="00C81AC6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AC6" w:rsidRDefault="00C81AC6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C8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AC6" w:rsidRPr="00C81AC6" w:rsidRDefault="00C81AC6" w:rsidP="00C81AC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81AC6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260"/>
        <w:gridCol w:w="500"/>
        <w:gridCol w:w="600"/>
        <w:gridCol w:w="2140"/>
        <w:gridCol w:w="2147"/>
        <w:gridCol w:w="1843"/>
      </w:tblGrid>
      <w:tr w:rsidR="00C81AC6" w:rsidRPr="00C81AC6" w:rsidTr="00C81AC6">
        <w:trPr>
          <w:trHeight w:val="69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Отчет исполнения расходов бюджета  по разделам и подразделам  классификации расходов бюджетов </w:t>
            </w:r>
            <w:proofErr w:type="spellStart"/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Новоснежнинского</w:t>
            </w:r>
            <w:proofErr w:type="spellEnd"/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МО </w:t>
            </w:r>
          </w:p>
        </w:tc>
      </w:tr>
      <w:tr w:rsidR="00C81AC6" w:rsidRPr="00C81AC6" w:rsidTr="00C81AC6">
        <w:trPr>
          <w:trHeight w:val="30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за 2021 год</w:t>
            </w:r>
          </w:p>
        </w:tc>
      </w:tr>
      <w:tr w:rsidR="00C81AC6" w:rsidRPr="00C81AC6" w:rsidTr="00C81AC6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ПР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План на год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Исполнение на текущую дату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 xml:space="preserve">% </w:t>
            </w:r>
            <w:proofErr w:type="spellStart"/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исполн</w:t>
            </w:r>
            <w:proofErr w:type="spellEnd"/>
          </w:p>
        </w:tc>
      </w:tr>
      <w:tr w:rsidR="00C81AC6" w:rsidRPr="00C81AC6" w:rsidTr="00C81AC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4 637 473,92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4 588 366,58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98,94%</w:t>
            </w:r>
          </w:p>
        </w:tc>
      </w:tr>
      <w:tr w:rsidR="00C81AC6" w:rsidRPr="00C81AC6" w:rsidTr="00C81AC6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1 048 422,83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1 048 422,83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3 587 351,09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3 539 243,75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98,66%</w:t>
            </w:r>
          </w:p>
        </w:tc>
      </w:tr>
      <w:tr w:rsidR="00C81AC6" w:rsidRPr="00C81AC6" w:rsidTr="00C81AC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C81AC6" w:rsidRPr="00C81AC6" w:rsidTr="00C81AC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28 812,00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21 609,00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75,00%</w:t>
            </w:r>
          </w:p>
        </w:tc>
      </w:tr>
      <w:tr w:rsidR="00C81AC6" w:rsidRPr="00C81AC6" w:rsidTr="00C81AC6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28 812,00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21 609,00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75,00%</w:t>
            </w:r>
          </w:p>
        </w:tc>
      </w:tr>
      <w:tr w:rsidR="00C81AC6" w:rsidRPr="00C81AC6" w:rsidTr="00C81AC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1 334 700,00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1 089 515,66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81,63%</w:t>
            </w:r>
          </w:p>
        </w:tc>
      </w:tr>
      <w:tr w:rsidR="00C81AC6" w:rsidRPr="00C81AC6" w:rsidTr="00C81AC6">
        <w:trPr>
          <w:trHeight w:val="9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1 334 700,00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1 089 515,66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81,63%</w:t>
            </w:r>
          </w:p>
        </w:tc>
      </w:tr>
      <w:tr w:rsidR="00C81AC6" w:rsidRPr="00C81AC6" w:rsidTr="00C81AC6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1 341 620,76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1 200 903,20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89,51%</w:t>
            </w:r>
          </w:p>
        </w:tc>
      </w:tr>
      <w:tr w:rsidR="00C81AC6" w:rsidRPr="00C81AC6" w:rsidTr="00C81AC6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1 341 620,76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1 200 903,20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89,51%</w:t>
            </w:r>
          </w:p>
        </w:tc>
      </w:tr>
      <w:tr w:rsidR="00C81AC6" w:rsidRPr="00C81AC6" w:rsidTr="00C81AC6">
        <w:trPr>
          <w:trHeight w:val="4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1 428 521,19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1 397 685,09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97,84%</w:t>
            </w:r>
          </w:p>
        </w:tc>
      </w:tr>
      <w:tr w:rsidR="00C81AC6" w:rsidRPr="00C81AC6" w:rsidTr="00C81AC6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1 428 521,19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1 397 685,09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97,84%</w:t>
            </w:r>
          </w:p>
        </w:tc>
      </w:tr>
      <w:tr w:rsidR="00C81AC6" w:rsidRPr="00C81AC6" w:rsidTr="00C81AC6">
        <w:trPr>
          <w:trHeight w:val="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C81AC6" w:rsidRPr="00C81AC6" w:rsidTr="00C81AC6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C81AC6" w:rsidRPr="00C81AC6" w:rsidTr="00C81AC6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1 432 377,06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1 432 377,06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6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1 432 377,06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1 432 377,06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C81AC6" w:rsidRPr="00C81AC6" w:rsidTr="00C81AC6">
        <w:trPr>
          <w:trHeight w:val="41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10 341 304,93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bCs/>
                <w:lang w:eastAsia="ru-RU"/>
              </w:rPr>
              <w:t>9 864 756,59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C6" w:rsidRPr="00C81AC6" w:rsidRDefault="00C81AC6" w:rsidP="00C81A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AC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C81AC6" w:rsidRDefault="00C81AC6" w:rsidP="00C81AC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81AC6" w:rsidRPr="00865913" w:rsidRDefault="00C81AC6" w:rsidP="00C81AC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администрации </w:t>
      </w:r>
      <w:proofErr w:type="spellStart"/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Новоснежнинского</w:t>
      </w:r>
      <w:proofErr w:type="spellEnd"/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C81AC6" w:rsidRPr="00865913" w:rsidRDefault="00C81AC6" w:rsidP="00C81AC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C81AC6" w:rsidRPr="00865913" w:rsidRDefault="00C81AC6" w:rsidP="00C81AC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sz w:val="24"/>
          <w:szCs w:val="24"/>
          <w:lang w:eastAsia="ru-RU"/>
        </w:rPr>
        <w:t>Заиграева Л.В.</w:t>
      </w:r>
    </w:p>
    <w:p w:rsidR="00E41068" w:rsidRDefault="00E41068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8" w:rsidRPr="00E41068" w:rsidRDefault="00E41068" w:rsidP="00E4106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41068">
        <w:rPr>
          <w:rFonts w:ascii="Courier New" w:eastAsia="Times New Roman" w:hAnsi="Courier New" w:cs="Courier New"/>
          <w:lang w:eastAsia="ru-RU"/>
        </w:rPr>
        <w:t>Приложение №4</w:t>
      </w: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4096"/>
        <w:gridCol w:w="1009"/>
        <w:gridCol w:w="2405"/>
        <w:gridCol w:w="1474"/>
        <w:gridCol w:w="1472"/>
      </w:tblGrid>
      <w:tr w:rsidR="00E41068" w:rsidRPr="00E41068" w:rsidTr="00E41068">
        <w:trPr>
          <w:trHeight w:val="706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Отчет источников  финансирования дефицита бюджета по кодам групп, подгрупп, видов  источников 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 </w:t>
            </w:r>
            <w:proofErr w:type="spellStart"/>
            <w:r w:rsidRPr="00E4106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Новоснежнинского</w:t>
            </w:r>
            <w:proofErr w:type="spellEnd"/>
            <w:r w:rsidRPr="00E4106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МО за 2021 год.</w:t>
            </w:r>
          </w:p>
        </w:tc>
      </w:tr>
      <w:tr w:rsidR="00E41068" w:rsidRPr="00E41068" w:rsidTr="00E41068">
        <w:trPr>
          <w:trHeight w:val="21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41068" w:rsidRPr="00E41068" w:rsidTr="00E41068">
        <w:trPr>
          <w:trHeight w:val="75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E41068">
              <w:rPr>
                <w:rFonts w:ascii="Courier New" w:eastAsia="Times New Roman" w:hAnsi="Courier New" w:cs="Courier New"/>
                <w:lang w:eastAsia="ru-RU"/>
              </w:rPr>
              <w:t>КИВнФ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41068">
              <w:rPr>
                <w:rFonts w:ascii="Courier New" w:eastAsia="Times New Roman" w:hAnsi="Courier New" w:cs="Courier New"/>
                <w:lang w:eastAsia="ru-RU"/>
              </w:rPr>
              <w:t>Утвеждено</w:t>
            </w:r>
            <w:proofErr w:type="spellEnd"/>
            <w:r w:rsidRPr="00E41068">
              <w:rPr>
                <w:rFonts w:ascii="Courier New" w:eastAsia="Times New Roman" w:hAnsi="Courier New" w:cs="Courier New"/>
                <w:lang w:eastAsia="ru-RU"/>
              </w:rPr>
              <w:t xml:space="preserve"> на </w:t>
            </w:r>
            <w:r w:rsidRPr="00E41068">
              <w:rPr>
                <w:rFonts w:ascii="Courier New" w:eastAsia="Times New Roman" w:hAnsi="Courier New" w:cs="Courier New"/>
                <w:lang w:eastAsia="ru-RU"/>
              </w:rPr>
              <w:br/>
              <w:t>2020 г.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</w:tr>
      <w:tr w:rsidR="00E41068" w:rsidRPr="00E41068" w:rsidTr="00E41068">
        <w:trPr>
          <w:trHeight w:val="57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 финансирования дефицита бюджетов-всего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lang w:eastAsia="ru-RU"/>
              </w:rPr>
              <w:t>441 031,22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lang w:eastAsia="ru-RU"/>
              </w:rPr>
              <w:t>-39 271,96</w:t>
            </w:r>
          </w:p>
        </w:tc>
      </w:tr>
      <w:tr w:rsidR="00E41068" w:rsidRPr="00E41068" w:rsidTr="00E41068">
        <w:trPr>
          <w:trHeight w:val="555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115 492,55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41068" w:rsidRPr="00E41068" w:rsidTr="00E41068">
        <w:trPr>
          <w:trHeight w:val="615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981 01 02 00 00 00 0000 000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41068" w:rsidRPr="00E41068" w:rsidTr="00E41068">
        <w:trPr>
          <w:trHeight w:val="57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981 01 02 00 00 00 0000 700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41068" w:rsidRPr="00E41068" w:rsidTr="00E41068">
        <w:trPr>
          <w:trHeight w:val="57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981 01 02 00 00 10 0000 710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FF"/>
                <w:lang w:eastAsia="ru-RU"/>
              </w:rPr>
              <w:t>115 492,55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41068" w:rsidRPr="00E41068" w:rsidTr="00E41068">
        <w:trPr>
          <w:trHeight w:val="57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981 01 02 00 00 00 0000 800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41068" w:rsidRPr="00E41068" w:rsidTr="00E41068">
        <w:trPr>
          <w:trHeight w:val="57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981 01 02 00 00 10 0000 810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41068" w:rsidRPr="00E41068" w:rsidTr="00E41068">
        <w:trPr>
          <w:trHeight w:val="57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981 01 03 00 00 00 0000 000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41068" w:rsidRPr="00E41068" w:rsidTr="00E41068">
        <w:trPr>
          <w:trHeight w:val="57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981 01 03 00 00 00 0000 700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41068" w:rsidRPr="00E41068" w:rsidTr="00E41068">
        <w:trPr>
          <w:trHeight w:val="57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981 01 03 00 00 10 0000 710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41068" w:rsidRPr="00E41068" w:rsidTr="00E41068">
        <w:trPr>
          <w:trHeight w:val="57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981 01 03 00 00 00 0000 800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41068" w:rsidRPr="00E41068" w:rsidTr="00E41068">
        <w:trPr>
          <w:trHeight w:val="57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981 01 03 00 00 10 0000 810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41068" w:rsidRPr="00E41068" w:rsidTr="00E41068">
        <w:trPr>
          <w:trHeight w:val="585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981 01 05 00 00 00 0000 000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FF"/>
                <w:lang w:eastAsia="ru-RU"/>
              </w:rPr>
              <w:t>325 538,67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-39 271,96</w:t>
            </w:r>
          </w:p>
        </w:tc>
      </w:tr>
      <w:tr w:rsidR="00E41068" w:rsidRPr="00E41068" w:rsidTr="00E41068">
        <w:trPr>
          <w:trHeight w:val="54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981 01 05 00 00 00 0000 500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-10 004 766,26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-10 285 503,38</w:t>
            </w:r>
          </w:p>
        </w:tc>
      </w:tr>
      <w:tr w:rsidR="00E41068" w:rsidRPr="00E41068" w:rsidTr="00E41068">
        <w:trPr>
          <w:trHeight w:val="585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981 01 05 02 00 00 0000 500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-10 004 766,26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-10 285 503,38</w:t>
            </w:r>
          </w:p>
        </w:tc>
      </w:tr>
      <w:tr w:rsidR="00E41068" w:rsidRPr="00E41068" w:rsidTr="00E41068">
        <w:trPr>
          <w:trHeight w:val="615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981 01 05 02 01 00 0000 510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-10 004 766,26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-10 285 503,38</w:t>
            </w:r>
          </w:p>
        </w:tc>
      </w:tr>
      <w:tr w:rsidR="00E41068" w:rsidRPr="00E41068" w:rsidTr="00E41068">
        <w:trPr>
          <w:trHeight w:val="495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981 01 05 02 01 10 0000 510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-10 004 766,26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-10 285 503,38</w:t>
            </w:r>
          </w:p>
        </w:tc>
      </w:tr>
      <w:tr w:rsidR="00E41068" w:rsidRPr="00E41068" w:rsidTr="00E41068">
        <w:trPr>
          <w:trHeight w:val="4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981 01 05 00 00 00 0000 600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10 330 304,93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10 246 231,42</w:t>
            </w:r>
          </w:p>
        </w:tc>
      </w:tr>
      <w:tr w:rsidR="00E41068" w:rsidRPr="00E41068" w:rsidTr="00E41068">
        <w:trPr>
          <w:trHeight w:val="4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981 01 05 02 00 00 0000 600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10 330 304,93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10 246 231,42</w:t>
            </w:r>
          </w:p>
        </w:tc>
      </w:tr>
      <w:tr w:rsidR="00E41068" w:rsidRPr="00E41068" w:rsidTr="00E41068">
        <w:trPr>
          <w:trHeight w:val="495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981 01 05 02 01 00 0000 610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10 330 304,93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10 246 231,42</w:t>
            </w:r>
          </w:p>
        </w:tc>
      </w:tr>
      <w:tr w:rsidR="00E41068" w:rsidRPr="00E41068" w:rsidTr="00E41068">
        <w:trPr>
          <w:trHeight w:val="495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981 01 05 02 01 10 0000 610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10 330 304,93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color w:val="000000"/>
                <w:lang w:eastAsia="ru-RU"/>
              </w:rPr>
              <w:t>10 246 231,42</w:t>
            </w:r>
          </w:p>
        </w:tc>
      </w:tr>
    </w:tbl>
    <w:p w:rsidR="00E41068" w:rsidRDefault="00E41068" w:rsidP="00E410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41068" w:rsidRPr="00865913" w:rsidRDefault="00E41068" w:rsidP="00E410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администрации </w:t>
      </w:r>
      <w:proofErr w:type="spellStart"/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Новоснежнинского</w:t>
      </w:r>
      <w:proofErr w:type="spellEnd"/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41068" w:rsidRPr="00865913" w:rsidRDefault="00E41068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E41068" w:rsidRPr="00865913" w:rsidRDefault="00E41068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sz w:val="24"/>
          <w:szCs w:val="24"/>
          <w:lang w:eastAsia="ru-RU"/>
        </w:rPr>
        <w:t>Заиграева Л.В.</w:t>
      </w:r>
    </w:p>
    <w:p w:rsidR="00E41068" w:rsidRDefault="00E41068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8" w:rsidRPr="00E41068" w:rsidRDefault="00E41068" w:rsidP="00E4106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41068">
        <w:rPr>
          <w:rFonts w:ascii="Courier New" w:eastAsia="Times New Roman" w:hAnsi="Courier New" w:cs="Courier New"/>
          <w:lang w:eastAsia="ru-RU"/>
        </w:rPr>
        <w:lastRenderedPageBreak/>
        <w:t>Приложение №5</w:t>
      </w: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796"/>
        <w:gridCol w:w="4592"/>
        <w:gridCol w:w="1408"/>
        <w:gridCol w:w="1746"/>
        <w:gridCol w:w="1914"/>
      </w:tblGrid>
      <w:tr w:rsidR="00E41068" w:rsidRPr="00E41068" w:rsidTr="00E41068">
        <w:trPr>
          <w:trHeight w:val="435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об исполнении расходов,  осуществляемых за счет межбюджетных трансфертов</w:t>
            </w:r>
          </w:p>
        </w:tc>
      </w:tr>
      <w:tr w:rsidR="00E41068" w:rsidRPr="00E41068" w:rsidTr="00E41068">
        <w:trPr>
          <w:trHeight w:val="12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бюджет муниципального образования - </w:t>
            </w:r>
            <w:proofErr w:type="spellStart"/>
            <w:r w:rsidRPr="00E4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Слюдянский</w:t>
            </w:r>
            <w:proofErr w:type="spellEnd"/>
            <w:r w:rsidRPr="00E4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E41068" w:rsidRPr="00E41068" w:rsidTr="00E41068">
        <w:trPr>
          <w:trHeight w:val="165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2021 год на решение вопросов местного значения муниципального характера </w:t>
            </w:r>
          </w:p>
        </w:tc>
      </w:tr>
      <w:tr w:rsidR="00E41068" w:rsidRPr="00E41068" w:rsidTr="00E41068">
        <w:trPr>
          <w:trHeight w:val="84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соответствии с соглашениями</w:t>
            </w:r>
          </w:p>
        </w:tc>
      </w:tr>
      <w:tr w:rsidR="00E41068" w:rsidRPr="00E41068" w:rsidTr="00E41068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068" w:rsidRPr="00E41068" w:rsidTr="00E41068">
        <w:trPr>
          <w:trHeight w:val="810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ЭКР экономическая классификация)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E41068" w:rsidRPr="00E41068" w:rsidTr="00E41068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1068" w:rsidRPr="00E41068" w:rsidTr="00E41068">
        <w:trPr>
          <w:trHeight w:val="1335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1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Создание,содержание</w:t>
            </w:r>
            <w:proofErr w:type="spellEnd"/>
            <w:r w:rsidRPr="00E41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lang w:eastAsia="ru-RU"/>
              </w:rPr>
              <w:t>44 598,77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lang w:eastAsia="ru-RU"/>
              </w:rPr>
              <w:t>44 598,77</w:t>
            </w:r>
          </w:p>
        </w:tc>
      </w:tr>
      <w:tr w:rsidR="00E41068" w:rsidRPr="00E41068" w:rsidTr="00E41068">
        <w:trPr>
          <w:trHeight w:val="675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решению вопросов в сфере секретного делопроизводства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lang w:eastAsia="ru-RU"/>
              </w:rPr>
              <w:t>7 623,72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lang w:eastAsia="ru-RU"/>
              </w:rPr>
              <w:t>7 623,72</w:t>
            </w:r>
          </w:p>
        </w:tc>
      </w:tr>
      <w:tr w:rsidR="00E41068" w:rsidRPr="00E41068" w:rsidTr="00E41068">
        <w:trPr>
          <w:trHeight w:val="720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и исполнение бюджетов </w:t>
            </w:r>
            <w:proofErr w:type="spellStart"/>
            <w:r w:rsidRPr="00E41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поселений,составление</w:t>
            </w:r>
            <w:proofErr w:type="spellEnd"/>
            <w:r w:rsidRPr="00E41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отчета об исполнении бюджета поселения, осуществление бюджетного учета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lang w:eastAsia="ru-RU"/>
              </w:rPr>
              <w:t>1 258 875,48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lang w:eastAsia="ru-RU"/>
              </w:rPr>
              <w:t>1 258 875,48</w:t>
            </w:r>
          </w:p>
        </w:tc>
      </w:tr>
      <w:tr w:rsidR="00E41068" w:rsidRPr="00E41068" w:rsidTr="00E41068">
        <w:trPr>
          <w:trHeight w:val="720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Полномочия КСО поселения по осуществлению внешнего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контроля на 2021</w:t>
            </w:r>
            <w:r w:rsidRPr="00E41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lang w:eastAsia="ru-RU"/>
              </w:rPr>
              <w:t>121 279,09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lang w:eastAsia="ru-RU"/>
              </w:rPr>
              <w:t>121 279,09</w:t>
            </w:r>
          </w:p>
        </w:tc>
      </w:tr>
      <w:tr w:rsidR="00E41068" w:rsidRPr="00E41068" w:rsidTr="00E41068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1 432 377,06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1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1 432 377,06</w:t>
            </w:r>
          </w:p>
        </w:tc>
      </w:tr>
    </w:tbl>
    <w:p w:rsidR="00E41068" w:rsidRDefault="00E41068" w:rsidP="00E410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41068" w:rsidRPr="00865913" w:rsidRDefault="00E41068" w:rsidP="00E410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администрации </w:t>
      </w:r>
      <w:proofErr w:type="spellStart"/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Новоснежнинского</w:t>
      </w:r>
      <w:proofErr w:type="spellEnd"/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41068" w:rsidRPr="00865913" w:rsidRDefault="00E41068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E41068" w:rsidRDefault="00E41068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sz w:val="24"/>
          <w:szCs w:val="24"/>
          <w:lang w:eastAsia="ru-RU"/>
        </w:rPr>
        <w:t>Заиграева Л.В.</w:t>
      </w:r>
    </w:p>
    <w:p w:rsidR="00E41068" w:rsidRDefault="00E41068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107" w:rsidRDefault="00560107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GoBack"/>
      <w:bookmarkEnd w:id="1"/>
    </w:p>
    <w:p w:rsidR="00E41068" w:rsidRPr="00E41068" w:rsidRDefault="00E41068" w:rsidP="00E4106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41068">
        <w:rPr>
          <w:rFonts w:ascii="Courier New" w:eastAsia="Times New Roman" w:hAnsi="Courier New" w:cs="Courier New"/>
          <w:lang w:eastAsia="ru-RU"/>
        </w:rPr>
        <w:lastRenderedPageBreak/>
        <w:t>Приложение №6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106"/>
        <w:gridCol w:w="1446"/>
        <w:gridCol w:w="429"/>
        <w:gridCol w:w="3398"/>
        <w:gridCol w:w="2785"/>
        <w:gridCol w:w="1042"/>
      </w:tblGrid>
      <w:tr w:rsidR="00E41068" w:rsidRPr="00E41068" w:rsidTr="00E41068">
        <w:trPr>
          <w:trHeight w:val="64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Отчет использования средств резервного фонда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41068">
              <w:rPr>
                <w:rFonts w:ascii="Courier New" w:eastAsia="Times New Roman" w:hAnsi="Courier New" w:cs="Courier New"/>
                <w:bCs/>
                <w:lang w:eastAsia="ru-RU"/>
              </w:rPr>
              <w:t>Новоснежнинского</w:t>
            </w:r>
            <w:proofErr w:type="spellEnd"/>
            <w:r w:rsidRPr="00E4106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 </w:t>
            </w:r>
          </w:p>
        </w:tc>
      </w:tr>
      <w:tr w:rsidR="00E41068" w:rsidRPr="00E41068" w:rsidTr="00E41068">
        <w:trPr>
          <w:trHeight w:val="287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bCs/>
                <w:lang w:eastAsia="ru-RU"/>
              </w:rPr>
              <w:t>2021 год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E41068" w:rsidRPr="00E41068" w:rsidTr="00E41068">
        <w:trPr>
          <w:trHeight w:val="42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lang w:eastAsia="ru-RU"/>
              </w:rPr>
              <w:t>рубли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41068" w:rsidRPr="00E41068" w:rsidTr="00E41068">
        <w:trPr>
          <w:trHeight w:val="3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lang w:eastAsia="ru-RU"/>
              </w:rPr>
              <w:t>Резервный фонд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lang w:eastAsia="ru-RU"/>
              </w:rPr>
              <w:t xml:space="preserve">Утверждено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</w:tr>
      <w:tr w:rsidR="00E41068" w:rsidRPr="00E41068" w:rsidTr="00E41068">
        <w:trPr>
          <w:trHeight w:val="88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41068">
              <w:rPr>
                <w:rFonts w:ascii="Courier New" w:eastAsia="Times New Roman" w:hAnsi="Courier New" w:cs="Courier New"/>
                <w:lang w:eastAsia="ru-RU"/>
              </w:rPr>
              <w:t>Новоснежнинское</w:t>
            </w:r>
            <w:proofErr w:type="spellEnd"/>
            <w:r w:rsidRPr="00E41068">
              <w:rPr>
                <w:rFonts w:ascii="Courier New" w:eastAsia="Times New Roman" w:hAnsi="Courier New" w:cs="Courier New"/>
                <w:lang w:eastAsia="ru-RU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68" w:rsidRPr="00E41068" w:rsidRDefault="00E41068" w:rsidP="00E410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06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E41068" w:rsidRDefault="00E41068" w:rsidP="00E410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41068" w:rsidRPr="00865913" w:rsidRDefault="00E41068" w:rsidP="00E410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администрации </w:t>
      </w:r>
      <w:proofErr w:type="spellStart"/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Новоснежнинского</w:t>
      </w:r>
      <w:proofErr w:type="spellEnd"/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41068" w:rsidRPr="00865913" w:rsidRDefault="00E41068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E41068" w:rsidRDefault="00E41068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913">
        <w:rPr>
          <w:rFonts w:ascii="Arial" w:eastAsia="Times New Roman" w:hAnsi="Arial" w:cs="Arial"/>
          <w:b/>
          <w:sz w:val="24"/>
          <w:szCs w:val="24"/>
          <w:lang w:eastAsia="ru-RU"/>
        </w:rPr>
        <w:t>Заиграева Л.В.</w:t>
      </w:r>
    </w:p>
    <w:p w:rsidR="00E41068" w:rsidRDefault="00E41068" w:rsidP="00E410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270C" w:rsidRPr="00E41068" w:rsidRDefault="002F270C" w:rsidP="00E41068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F270C" w:rsidRPr="00E41068" w:rsidSect="00983056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B61D5"/>
    <w:multiLevelType w:val="hybridMultilevel"/>
    <w:tmpl w:val="5DCCE4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894"/>
    <w:rsid w:val="000078B8"/>
    <w:rsid w:val="00087748"/>
    <w:rsid w:val="000C050E"/>
    <w:rsid w:val="000D1B8D"/>
    <w:rsid w:val="0015170E"/>
    <w:rsid w:val="00152FC1"/>
    <w:rsid w:val="00183B1E"/>
    <w:rsid w:val="00194980"/>
    <w:rsid w:val="001A69B6"/>
    <w:rsid w:val="001C0AE6"/>
    <w:rsid w:val="001D23AA"/>
    <w:rsid w:val="001E46FE"/>
    <w:rsid w:val="001F4145"/>
    <w:rsid w:val="00212957"/>
    <w:rsid w:val="002141E6"/>
    <w:rsid w:val="002237A7"/>
    <w:rsid w:val="00235825"/>
    <w:rsid w:val="00270F29"/>
    <w:rsid w:val="00283B45"/>
    <w:rsid w:val="002C7FD8"/>
    <w:rsid w:val="002D71F3"/>
    <w:rsid w:val="002F270C"/>
    <w:rsid w:val="002F2A7F"/>
    <w:rsid w:val="003053DC"/>
    <w:rsid w:val="00346B38"/>
    <w:rsid w:val="00347652"/>
    <w:rsid w:val="003708CF"/>
    <w:rsid w:val="003946EF"/>
    <w:rsid w:val="003D0468"/>
    <w:rsid w:val="003E25F6"/>
    <w:rsid w:val="00414371"/>
    <w:rsid w:val="00424D8A"/>
    <w:rsid w:val="004409E1"/>
    <w:rsid w:val="00461963"/>
    <w:rsid w:val="00493894"/>
    <w:rsid w:val="00495381"/>
    <w:rsid w:val="004A03E4"/>
    <w:rsid w:val="00535C70"/>
    <w:rsid w:val="00537885"/>
    <w:rsid w:val="00560107"/>
    <w:rsid w:val="005842C7"/>
    <w:rsid w:val="005848D3"/>
    <w:rsid w:val="0059630D"/>
    <w:rsid w:val="00622C23"/>
    <w:rsid w:val="006616DF"/>
    <w:rsid w:val="00663994"/>
    <w:rsid w:val="00667A96"/>
    <w:rsid w:val="006921C6"/>
    <w:rsid w:val="006A0E6A"/>
    <w:rsid w:val="006C43DD"/>
    <w:rsid w:val="006C6770"/>
    <w:rsid w:val="00753E76"/>
    <w:rsid w:val="00783AB4"/>
    <w:rsid w:val="007A0C25"/>
    <w:rsid w:val="007A3859"/>
    <w:rsid w:val="007B73C1"/>
    <w:rsid w:val="007D4C4A"/>
    <w:rsid w:val="00865913"/>
    <w:rsid w:val="008A4459"/>
    <w:rsid w:val="00917BEF"/>
    <w:rsid w:val="00983056"/>
    <w:rsid w:val="009A0D53"/>
    <w:rsid w:val="009C14E9"/>
    <w:rsid w:val="009D3862"/>
    <w:rsid w:val="00AA1F00"/>
    <w:rsid w:val="00AC649A"/>
    <w:rsid w:val="00AD70E2"/>
    <w:rsid w:val="00B67AA8"/>
    <w:rsid w:val="00B87FD7"/>
    <w:rsid w:val="00B913B9"/>
    <w:rsid w:val="00BC3903"/>
    <w:rsid w:val="00BE696A"/>
    <w:rsid w:val="00BF3F86"/>
    <w:rsid w:val="00C04EC7"/>
    <w:rsid w:val="00C37470"/>
    <w:rsid w:val="00C47452"/>
    <w:rsid w:val="00C501AC"/>
    <w:rsid w:val="00C67136"/>
    <w:rsid w:val="00C67363"/>
    <w:rsid w:val="00C801C2"/>
    <w:rsid w:val="00C81AC6"/>
    <w:rsid w:val="00CF39E2"/>
    <w:rsid w:val="00D227FC"/>
    <w:rsid w:val="00E04200"/>
    <w:rsid w:val="00E2363C"/>
    <w:rsid w:val="00E41068"/>
    <w:rsid w:val="00E530E9"/>
    <w:rsid w:val="00E53D43"/>
    <w:rsid w:val="00F52957"/>
    <w:rsid w:val="00F5351F"/>
    <w:rsid w:val="00FB3543"/>
    <w:rsid w:val="00FD13FB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4389"/>
  <w15:docId w15:val="{CFC8B492-C61B-4E9A-A316-84E91B52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B8"/>
  </w:style>
  <w:style w:type="paragraph" w:styleId="1">
    <w:name w:val="heading 1"/>
    <w:basedOn w:val="a"/>
    <w:next w:val="a"/>
    <w:link w:val="10"/>
    <w:uiPriority w:val="9"/>
    <w:qFormat/>
    <w:rsid w:val="007A0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0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0C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0C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A0C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A0C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0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0C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0C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0C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0C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0C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Без интервала Знак"/>
    <w:link w:val="a4"/>
    <w:uiPriority w:val="99"/>
    <w:locked/>
    <w:rsid w:val="00493894"/>
  </w:style>
  <w:style w:type="paragraph" w:styleId="a4">
    <w:name w:val="No Spacing"/>
    <w:link w:val="a3"/>
    <w:uiPriority w:val="99"/>
    <w:qFormat/>
    <w:rsid w:val="00493894"/>
    <w:pPr>
      <w:spacing w:after="0" w:line="240" w:lineRule="auto"/>
    </w:pPr>
  </w:style>
  <w:style w:type="table" w:styleId="a5">
    <w:name w:val="Table Grid"/>
    <w:basedOn w:val="a1"/>
    <w:uiPriority w:val="59"/>
    <w:rsid w:val="00C3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F270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F270C"/>
    <w:rPr>
      <w:color w:val="800080"/>
      <w:u w:val="single"/>
    </w:rPr>
  </w:style>
  <w:style w:type="paragraph" w:customStyle="1" w:styleId="msonormal0">
    <w:name w:val="msonormal"/>
    <w:basedOn w:val="a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F27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27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27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F27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F270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F270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F27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F27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F27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F27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F270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F270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F270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F270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F27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F2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FA3D1-9F1B-4F51-97CA-C852BC11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20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20</cp:revision>
  <cp:lastPrinted>2022-04-25T07:08:00Z</cp:lastPrinted>
  <dcterms:created xsi:type="dcterms:W3CDTF">2020-06-04T06:06:00Z</dcterms:created>
  <dcterms:modified xsi:type="dcterms:W3CDTF">2022-07-04T02:43:00Z</dcterms:modified>
</cp:coreProperties>
</file>