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59" w:rsidRDefault="00330F59" w:rsidP="004359B4">
      <w:pPr>
        <w:pStyle w:val="Default"/>
        <w:rPr>
          <w:bCs/>
          <w:color w:val="auto"/>
        </w:rPr>
      </w:pPr>
    </w:p>
    <w:p w:rsidR="004359B4" w:rsidRPr="00C23025" w:rsidRDefault="004359B4" w:rsidP="004359B4">
      <w:pPr>
        <w:jc w:val="center"/>
        <w:rPr>
          <w:b/>
          <w:bCs/>
        </w:rPr>
      </w:pPr>
      <w:r w:rsidRPr="00C23025">
        <w:rPr>
          <w:b/>
          <w:bCs/>
        </w:rPr>
        <w:t>РОССИЙСКАЯ ФЕДЕРАЦИЯ</w:t>
      </w:r>
    </w:p>
    <w:p w:rsidR="004359B4" w:rsidRPr="00C23025" w:rsidRDefault="004359B4" w:rsidP="004359B4">
      <w:pPr>
        <w:jc w:val="center"/>
        <w:rPr>
          <w:b/>
          <w:bCs/>
        </w:rPr>
      </w:pPr>
      <w:r w:rsidRPr="00C23025">
        <w:rPr>
          <w:b/>
          <w:bCs/>
        </w:rPr>
        <w:t>ИРКУТСКАЯ ОБЛАСТЬ</w:t>
      </w:r>
    </w:p>
    <w:p w:rsidR="004359B4" w:rsidRPr="00C23025" w:rsidRDefault="004359B4" w:rsidP="004359B4">
      <w:pPr>
        <w:jc w:val="center"/>
        <w:rPr>
          <w:b/>
          <w:bCs/>
        </w:rPr>
      </w:pPr>
      <w:r w:rsidRPr="00C23025">
        <w:rPr>
          <w:b/>
          <w:bCs/>
        </w:rPr>
        <w:t>СЛЮДЯНСКИЙ РАЙОН</w:t>
      </w:r>
    </w:p>
    <w:p w:rsidR="004359B4" w:rsidRPr="00C23025" w:rsidRDefault="004359B4" w:rsidP="004359B4">
      <w:pPr>
        <w:jc w:val="center"/>
        <w:rPr>
          <w:b/>
          <w:bCs/>
        </w:rPr>
      </w:pPr>
    </w:p>
    <w:p w:rsidR="004359B4" w:rsidRPr="00C23025" w:rsidRDefault="004359B4" w:rsidP="004359B4">
      <w:pPr>
        <w:jc w:val="center"/>
        <w:rPr>
          <w:b/>
          <w:bCs/>
        </w:rPr>
      </w:pPr>
      <w:r w:rsidRPr="00C23025">
        <w:rPr>
          <w:b/>
          <w:bCs/>
        </w:rPr>
        <w:t>АДМИНИСТРАЦИЯ НОВОСНЕЖНИНСКОГО СЕЛЬСКОГО ПОСЕЛЕНИЯ</w:t>
      </w:r>
    </w:p>
    <w:p w:rsidR="004359B4" w:rsidRPr="00C23025" w:rsidRDefault="004359B4" w:rsidP="004359B4">
      <w:pPr>
        <w:jc w:val="center"/>
        <w:rPr>
          <w:b/>
          <w:bCs/>
        </w:rPr>
      </w:pPr>
      <w:r w:rsidRPr="00C23025">
        <w:rPr>
          <w:b/>
          <w:bCs/>
        </w:rPr>
        <w:t>п. Новоснежная</w:t>
      </w:r>
    </w:p>
    <w:p w:rsidR="004359B4" w:rsidRPr="00C23025" w:rsidRDefault="004359B4" w:rsidP="004359B4">
      <w:pPr>
        <w:jc w:val="center"/>
        <w:rPr>
          <w:b/>
          <w:bCs/>
        </w:rPr>
      </w:pPr>
      <w:r w:rsidRPr="00C23025">
        <w:rPr>
          <w:b/>
          <w:bCs/>
        </w:rPr>
        <w:t>ул. Ленина 2</w:t>
      </w:r>
    </w:p>
    <w:p w:rsidR="004359B4" w:rsidRPr="00C23025" w:rsidRDefault="004359B4" w:rsidP="004359B4">
      <w:pPr>
        <w:jc w:val="center"/>
      </w:pPr>
    </w:p>
    <w:p w:rsidR="004359B4" w:rsidRPr="00C23025" w:rsidRDefault="004359B4" w:rsidP="004359B4">
      <w:pPr>
        <w:jc w:val="center"/>
      </w:pPr>
    </w:p>
    <w:p w:rsidR="004359B4" w:rsidRPr="00C23025" w:rsidRDefault="004359B4" w:rsidP="004359B4">
      <w:pPr>
        <w:jc w:val="center"/>
        <w:rPr>
          <w:sz w:val="28"/>
          <w:szCs w:val="28"/>
        </w:rPr>
      </w:pPr>
      <w:r w:rsidRPr="00C23025">
        <w:rPr>
          <w:b/>
          <w:sz w:val="28"/>
          <w:szCs w:val="28"/>
        </w:rPr>
        <w:t>ПОСТАНОВЛЕНИЕ</w:t>
      </w:r>
    </w:p>
    <w:p w:rsidR="004359B4" w:rsidRDefault="004359B4" w:rsidP="004359B4">
      <w:pPr>
        <w:rPr>
          <w:szCs w:val="28"/>
        </w:rPr>
      </w:pPr>
    </w:p>
    <w:p w:rsidR="004359B4" w:rsidRPr="004359B4" w:rsidRDefault="004359B4" w:rsidP="004359B4">
      <w:pPr>
        <w:rPr>
          <w:b/>
        </w:rPr>
      </w:pPr>
      <w:r w:rsidRPr="000F7698">
        <w:rPr>
          <w:b/>
          <w:szCs w:val="28"/>
        </w:rPr>
        <w:t xml:space="preserve">от </w:t>
      </w:r>
      <w:r>
        <w:rPr>
          <w:b/>
          <w:szCs w:val="28"/>
        </w:rPr>
        <w:t>28.01</w:t>
      </w:r>
      <w:r w:rsidRPr="000F7698">
        <w:rPr>
          <w:b/>
          <w:szCs w:val="28"/>
        </w:rPr>
        <w:t xml:space="preserve">.2019 г. </w:t>
      </w:r>
      <w:r>
        <w:rPr>
          <w:b/>
          <w:szCs w:val="28"/>
        </w:rPr>
        <w:t xml:space="preserve">   № </w:t>
      </w:r>
      <w:r w:rsidRPr="000F7698">
        <w:rPr>
          <w:b/>
          <w:szCs w:val="28"/>
        </w:rPr>
        <w:t>1</w:t>
      </w:r>
      <w:r>
        <w:rPr>
          <w:b/>
          <w:szCs w:val="28"/>
        </w:rPr>
        <w:t>2</w:t>
      </w:r>
      <w:r w:rsidRPr="000F7698">
        <w:rPr>
          <w:b/>
          <w:szCs w:val="28"/>
        </w:rPr>
        <w:t xml:space="preserve">                                                </w:t>
      </w:r>
    </w:p>
    <w:p w:rsidR="00011F77" w:rsidRPr="006F3549" w:rsidRDefault="0044410C" w:rsidP="0044410C">
      <w:pPr>
        <w:pStyle w:val="Default"/>
        <w:ind w:right="4018"/>
        <w:rPr>
          <w:color w:val="auto"/>
        </w:rPr>
      </w:pPr>
      <w:r w:rsidRPr="006F3549">
        <w:rPr>
          <w:color w:val="auto"/>
        </w:rPr>
        <w:t xml:space="preserve">Об утверждении Стандартов </w:t>
      </w:r>
      <w:r w:rsidR="009D6F9F" w:rsidRPr="006F3549">
        <w:rPr>
          <w:color w:val="auto"/>
        </w:rPr>
        <w:t xml:space="preserve">осуществления внутреннего муниципального финансового </w:t>
      </w:r>
    </w:p>
    <w:p w:rsidR="008F0CED" w:rsidRPr="006F3549" w:rsidRDefault="009D6F9F" w:rsidP="0044410C">
      <w:pPr>
        <w:pStyle w:val="Default"/>
        <w:ind w:right="4018"/>
        <w:rPr>
          <w:color w:val="auto"/>
        </w:rPr>
      </w:pPr>
      <w:r w:rsidRPr="006F3549">
        <w:rPr>
          <w:color w:val="auto"/>
        </w:rPr>
        <w:t>контроля</w:t>
      </w:r>
      <w:r w:rsidR="005F06FE" w:rsidRPr="006F3549">
        <w:rPr>
          <w:color w:val="auto"/>
        </w:rPr>
        <w:t xml:space="preserve"> </w:t>
      </w:r>
      <w:r w:rsidR="00011F77" w:rsidRPr="006F3549">
        <w:rPr>
          <w:color w:val="auto"/>
        </w:rPr>
        <w:t xml:space="preserve">в </w:t>
      </w:r>
      <w:r w:rsidR="006F3549" w:rsidRPr="006F3549">
        <w:rPr>
          <w:color w:val="auto"/>
        </w:rPr>
        <w:t>Новоснежнинском сельском поселении</w:t>
      </w:r>
    </w:p>
    <w:p w:rsidR="009D6F9F" w:rsidRPr="006F3549" w:rsidRDefault="009D6F9F" w:rsidP="00673804">
      <w:pPr>
        <w:pStyle w:val="Default"/>
        <w:jc w:val="center"/>
        <w:rPr>
          <w:color w:val="auto"/>
        </w:rPr>
      </w:pPr>
    </w:p>
    <w:p w:rsidR="008F0CED" w:rsidRPr="00BC0D76" w:rsidRDefault="009D6F9F" w:rsidP="00BC0D76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3549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7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6F3549">
          <w:rPr>
            <w:rFonts w:ascii="Times New Roman" w:hAnsi="Times New Roman" w:cs="Times New Roman"/>
            <w:sz w:val="24"/>
            <w:szCs w:val="24"/>
          </w:rPr>
          <w:t>пунктом 3 статьи 269</w:t>
        </w:r>
      </w:hyperlink>
      <w:r w:rsidRPr="006F3549">
        <w:rPr>
          <w:rFonts w:ascii="Times New Roman" w:hAnsi="Times New Roman" w:cs="Times New Roman"/>
          <w:sz w:val="24"/>
          <w:szCs w:val="24"/>
        </w:rPr>
        <w:t xml:space="preserve">.2 Бюджетного кодекса Российской Федерации, Порядком осуществления </w:t>
      </w:r>
      <w:r w:rsidR="00BC0D76">
        <w:rPr>
          <w:rFonts w:ascii="Times New Roman" w:hAnsi="Times New Roman" w:cs="Times New Roman"/>
          <w:sz w:val="24"/>
          <w:szCs w:val="24"/>
        </w:rPr>
        <w:t xml:space="preserve">полномочий по внутреннему  </w:t>
      </w:r>
      <w:r w:rsidR="00BC0D76" w:rsidRPr="00BC0D76">
        <w:rPr>
          <w:rFonts w:ascii="Times New Roman" w:hAnsi="Times New Roman" w:cs="Times New Roman"/>
          <w:sz w:val="24"/>
          <w:szCs w:val="24"/>
        </w:rPr>
        <w:t>мун</w:t>
      </w:r>
      <w:r w:rsidR="00BC0D76">
        <w:rPr>
          <w:rFonts w:ascii="Times New Roman" w:hAnsi="Times New Roman" w:cs="Times New Roman"/>
          <w:sz w:val="24"/>
          <w:szCs w:val="24"/>
        </w:rPr>
        <w:t>иципальному финансовому контролю</w:t>
      </w:r>
      <w:r w:rsidRPr="006F3549">
        <w:rPr>
          <w:rFonts w:ascii="Times New Roman" w:hAnsi="Times New Roman" w:cs="Times New Roman"/>
          <w:sz w:val="24"/>
          <w:szCs w:val="24"/>
        </w:rPr>
        <w:t xml:space="preserve">, утвержденным  постановлением администрации </w:t>
      </w:r>
      <w:r w:rsidR="006F3549" w:rsidRPr="006F3549">
        <w:rPr>
          <w:rFonts w:ascii="Times New Roman" w:hAnsi="Times New Roman" w:cs="Times New Roman"/>
          <w:sz w:val="24"/>
          <w:szCs w:val="24"/>
        </w:rPr>
        <w:t>Новоснежнинского сельского поселения</w:t>
      </w:r>
      <w:r w:rsidR="00011F77" w:rsidRPr="006F3549">
        <w:rPr>
          <w:rFonts w:ascii="Times New Roman" w:hAnsi="Times New Roman" w:cs="Times New Roman"/>
          <w:sz w:val="24"/>
          <w:szCs w:val="24"/>
        </w:rPr>
        <w:t xml:space="preserve"> от </w:t>
      </w:r>
      <w:r w:rsidR="004359B4">
        <w:rPr>
          <w:rFonts w:ascii="Times New Roman" w:hAnsi="Times New Roman" w:cs="Times New Roman"/>
          <w:sz w:val="24"/>
          <w:szCs w:val="24"/>
        </w:rPr>
        <w:t>28</w:t>
      </w:r>
      <w:r w:rsidR="00011F77" w:rsidRPr="006F3549">
        <w:rPr>
          <w:rFonts w:ascii="Times New Roman" w:hAnsi="Times New Roman" w:cs="Times New Roman"/>
          <w:sz w:val="24"/>
          <w:szCs w:val="24"/>
        </w:rPr>
        <w:t>.0</w:t>
      </w:r>
      <w:r w:rsidR="004359B4">
        <w:rPr>
          <w:rFonts w:ascii="Times New Roman" w:hAnsi="Times New Roman" w:cs="Times New Roman"/>
          <w:sz w:val="24"/>
          <w:szCs w:val="24"/>
        </w:rPr>
        <w:t>1</w:t>
      </w:r>
      <w:r w:rsidR="00011F77" w:rsidRPr="006F3549">
        <w:rPr>
          <w:rFonts w:ascii="Times New Roman" w:hAnsi="Times New Roman" w:cs="Times New Roman"/>
          <w:sz w:val="24"/>
          <w:szCs w:val="24"/>
        </w:rPr>
        <w:t>.201</w:t>
      </w:r>
      <w:r w:rsidR="00723FA4" w:rsidRPr="006F3549">
        <w:rPr>
          <w:rFonts w:ascii="Times New Roman" w:hAnsi="Times New Roman" w:cs="Times New Roman"/>
          <w:sz w:val="24"/>
          <w:szCs w:val="24"/>
        </w:rPr>
        <w:t>9</w:t>
      </w:r>
      <w:r w:rsidR="00F57B5F" w:rsidRPr="006F3549">
        <w:rPr>
          <w:rFonts w:ascii="Times New Roman" w:hAnsi="Times New Roman" w:cs="Times New Roman"/>
          <w:sz w:val="24"/>
          <w:szCs w:val="24"/>
        </w:rPr>
        <w:t xml:space="preserve"> №</w:t>
      </w:r>
      <w:r w:rsidR="00723FA4" w:rsidRPr="006F3549">
        <w:rPr>
          <w:rFonts w:ascii="Times New Roman" w:hAnsi="Times New Roman" w:cs="Times New Roman"/>
          <w:sz w:val="24"/>
          <w:szCs w:val="24"/>
        </w:rPr>
        <w:t xml:space="preserve"> </w:t>
      </w:r>
      <w:r w:rsidR="004359B4">
        <w:rPr>
          <w:rFonts w:ascii="Times New Roman" w:hAnsi="Times New Roman" w:cs="Times New Roman"/>
          <w:sz w:val="24"/>
          <w:szCs w:val="24"/>
        </w:rPr>
        <w:t>11/</w:t>
      </w:r>
      <w:r w:rsidR="006044EA" w:rsidRPr="006F3549">
        <w:rPr>
          <w:rFonts w:ascii="Times New Roman" w:hAnsi="Times New Roman" w:cs="Times New Roman"/>
          <w:sz w:val="24"/>
          <w:szCs w:val="24"/>
        </w:rPr>
        <w:t>4</w:t>
      </w:r>
      <w:r w:rsidR="00F57B5F" w:rsidRPr="006F3549">
        <w:rPr>
          <w:rFonts w:ascii="Times New Roman" w:hAnsi="Times New Roman" w:cs="Times New Roman"/>
          <w:sz w:val="24"/>
          <w:szCs w:val="24"/>
        </w:rPr>
        <w:t xml:space="preserve"> </w:t>
      </w:r>
      <w:r w:rsidRPr="006F3549">
        <w:rPr>
          <w:rFonts w:ascii="Times New Roman" w:hAnsi="Times New Roman" w:cs="Times New Roman"/>
          <w:sz w:val="24"/>
          <w:szCs w:val="24"/>
        </w:rPr>
        <w:t>«</w:t>
      </w:r>
      <w:r w:rsidR="00BC0D76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BC0D76" w:rsidRPr="00BC0D76">
        <w:rPr>
          <w:rFonts w:ascii="Times New Roman" w:hAnsi="Times New Roman" w:cs="Times New Roman"/>
          <w:bCs/>
          <w:sz w:val="24"/>
          <w:szCs w:val="24"/>
        </w:rPr>
        <w:t xml:space="preserve">Порядка осуществления полномочий по внутреннему финансовому контролю в финансово-бюджетной сфере и полномочий по контролю в сфере закупок  в  </w:t>
      </w:r>
      <w:proofErr w:type="spellStart"/>
      <w:r w:rsidR="00BC0D76" w:rsidRPr="00BC0D76">
        <w:rPr>
          <w:rFonts w:ascii="Times New Roman" w:hAnsi="Times New Roman" w:cs="Times New Roman"/>
          <w:bCs/>
          <w:sz w:val="24"/>
          <w:szCs w:val="24"/>
        </w:rPr>
        <w:t>Новоснежнинском</w:t>
      </w:r>
      <w:proofErr w:type="spellEnd"/>
      <w:r w:rsidR="00BC0D76" w:rsidRPr="00BC0D76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="00FC0FB3">
        <w:rPr>
          <w:rFonts w:ascii="Times New Roman" w:hAnsi="Times New Roman" w:cs="Times New Roman"/>
          <w:bCs/>
          <w:sz w:val="24"/>
          <w:szCs w:val="24"/>
        </w:rPr>
        <w:t>:</w:t>
      </w:r>
      <w:r w:rsidR="00BC0D76" w:rsidRPr="00BC0D7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</w:p>
    <w:p w:rsidR="00011F77" w:rsidRPr="006F3549" w:rsidRDefault="00011F77" w:rsidP="008F0CED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51C" w:rsidRPr="006F3549" w:rsidRDefault="008F0CED" w:rsidP="007E30A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549">
        <w:rPr>
          <w:rFonts w:ascii="Times New Roman" w:hAnsi="Times New Roman" w:cs="Times New Roman"/>
          <w:sz w:val="24"/>
          <w:szCs w:val="24"/>
        </w:rPr>
        <w:t>1.</w:t>
      </w:r>
      <w:r w:rsidRPr="006F3549">
        <w:rPr>
          <w:rFonts w:ascii="Times New Roman" w:hAnsi="Times New Roman" w:cs="Times New Roman"/>
          <w:sz w:val="24"/>
          <w:szCs w:val="24"/>
        </w:rPr>
        <w:tab/>
        <w:t xml:space="preserve">Утвердить Стандарты осуществления внутреннего муниципального финансового контроля в </w:t>
      </w:r>
      <w:r w:rsidR="006F3549" w:rsidRPr="006F3549">
        <w:rPr>
          <w:rFonts w:ascii="Times New Roman" w:hAnsi="Times New Roman" w:cs="Times New Roman"/>
          <w:sz w:val="24"/>
          <w:szCs w:val="24"/>
        </w:rPr>
        <w:t>Новоснежнинском сельском поселении</w:t>
      </w:r>
      <w:r w:rsidR="00011F77" w:rsidRPr="006F3549">
        <w:rPr>
          <w:rFonts w:ascii="Times New Roman" w:hAnsi="Times New Roman" w:cs="Times New Roman"/>
          <w:sz w:val="24"/>
          <w:szCs w:val="24"/>
        </w:rPr>
        <w:t xml:space="preserve">  согласно приложению</w:t>
      </w:r>
      <w:r w:rsidRPr="006F3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FB3" w:rsidRDefault="0099451C" w:rsidP="00FC0FB3">
      <w:pPr>
        <w:spacing w:line="276" w:lineRule="auto"/>
        <w:ind w:firstLine="851"/>
        <w:jc w:val="both"/>
      </w:pPr>
      <w:r w:rsidRPr="006F3549">
        <w:t xml:space="preserve">2. </w:t>
      </w:r>
      <w:r w:rsidR="006F3549" w:rsidRPr="006F3549">
        <w:t>Опубликовать настоящее постановление в печатном издании «Вестник Новоснежнинского муниципального образования» и разместить на официальном сайте муниципального образования Слюдянский район, адрес: http://www.sludyanka.ru, в разделе «Городские и сельские поселения МО Слюдянский район» - «</w:t>
      </w:r>
      <w:proofErr w:type="spellStart"/>
      <w:r w:rsidR="006F3549" w:rsidRPr="006F3549">
        <w:t>Новоснежнинское</w:t>
      </w:r>
      <w:proofErr w:type="spellEnd"/>
      <w:r w:rsidR="006F3549" w:rsidRPr="006F3549">
        <w:t xml:space="preserve"> сельское поселение»</w:t>
      </w:r>
      <w:r w:rsidRPr="006F3549">
        <w:t>.</w:t>
      </w:r>
    </w:p>
    <w:p w:rsidR="00FC0FB3" w:rsidRPr="006F3549" w:rsidRDefault="00FC0FB3" w:rsidP="00FC0FB3">
      <w:pPr>
        <w:spacing w:line="276" w:lineRule="auto"/>
        <w:ind w:firstLine="851"/>
        <w:jc w:val="both"/>
      </w:pPr>
      <w:r>
        <w:t xml:space="preserve">3. </w:t>
      </w:r>
      <w:r w:rsidRPr="003500CE">
        <w:t>Постановление вступает в силу с момента подписания.</w:t>
      </w:r>
    </w:p>
    <w:p w:rsidR="0099451C" w:rsidRPr="006F3549" w:rsidRDefault="00FC0FB3" w:rsidP="007E30A8">
      <w:pPr>
        <w:spacing w:line="276" w:lineRule="auto"/>
        <w:ind w:firstLine="851"/>
        <w:jc w:val="both"/>
      </w:pPr>
      <w:r>
        <w:t>4</w:t>
      </w:r>
      <w:r w:rsidR="0099451C" w:rsidRPr="006F3549">
        <w:t xml:space="preserve">. </w:t>
      </w:r>
      <w:proofErr w:type="gramStart"/>
      <w:r w:rsidR="00041843" w:rsidRPr="006F3549">
        <w:t>Контроль за</w:t>
      </w:r>
      <w:proofErr w:type="gramEnd"/>
      <w:r w:rsidR="00041843" w:rsidRPr="006F3549">
        <w:t xml:space="preserve"> исполнением настоящего постановления оставляю за собой.</w:t>
      </w:r>
    </w:p>
    <w:p w:rsidR="0099451C" w:rsidRPr="006F3549" w:rsidRDefault="0099451C" w:rsidP="00011F77">
      <w:pPr>
        <w:jc w:val="both"/>
      </w:pPr>
    </w:p>
    <w:p w:rsidR="0099451C" w:rsidRPr="006F3549" w:rsidRDefault="0099451C" w:rsidP="0099451C">
      <w:pPr>
        <w:ind w:left="567" w:hanging="567"/>
        <w:jc w:val="both"/>
      </w:pPr>
    </w:p>
    <w:p w:rsidR="00032855" w:rsidRPr="006F3549" w:rsidRDefault="00032855" w:rsidP="0099451C">
      <w:pPr>
        <w:ind w:left="567" w:hanging="567"/>
        <w:jc w:val="both"/>
      </w:pPr>
    </w:p>
    <w:p w:rsidR="00032855" w:rsidRPr="006F3549" w:rsidRDefault="00032855" w:rsidP="0099451C">
      <w:pPr>
        <w:ind w:left="567" w:hanging="567"/>
        <w:jc w:val="both"/>
      </w:pPr>
    </w:p>
    <w:p w:rsidR="00032855" w:rsidRPr="006F3549" w:rsidRDefault="00032855" w:rsidP="00032855">
      <w:r w:rsidRPr="006F3549">
        <w:t xml:space="preserve">Глава </w:t>
      </w:r>
      <w:r w:rsidR="006F3549" w:rsidRPr="006F3549">
        <w:t>Новоснежнинского сельского поселения</w:t>
      </w:r>
      <w:r w:rsidRPr="006F3549">
        <w:t xml:space="preserve">                                              </w:t>
      </w:r>
      <w:r w:rsidR="00795657">
        <w:t>Л.В. Заиграева</w:t>
      </w:r>
    </w:p>
    <w:p w:rsidR="009D6F9F" w:rsidRDefault="009D6F9F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032855" w:rsidRDefault="00032855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9C3727" w:rsidRDefault="009C3727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6F3549" w:rsidRDefault="006F3549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6F3549" w:rsidRDefault="006F3549" w:rsidP="00FC0FB3">
      <w:pPr>
        <w:pStyle w:val="Default"/>
        <w:rPr>
          <w:b/>
          <w:color w:val="auto"/>
          <w:sz w:val="27"/>
          <w:szCs w:val="27"/>
        </w:rPr>
      </w:pPr>
    </w:p>
    <w:p w:rsidR="00FC0FB3" w:rsidRDefault="00FC0FB3" w:rsidP="00FC0FB3">
      <w:pPr>
        <w:pStyle w:val="Default"/>
        <w:rPr>
          <w:b/>
          <w:color w:val="auto"/>
          <w:sz w:val="27"/>
          <w:szCs w:val="27"/>
        </w:rPr>
      </w:pPr>
    </w:p>
    <w:p w:rsidR="00FC0FB3" w:rsidRPr="007B534D" w:rsidRDefault="00FC0FB3" w:rsidP="00FC0FB3">
      <w:pPr>
        <w:widowControl w:val="0"/>
        <w:autoSpaceDE w:val="0"/>
        <w:autoSpaceDN w:val="0"/>
        <w:adjustRightInd w:val="0"/>
        <w:ind w:firstLine="720"/>
        <w:jc w:val="right"/>
      </w:pPr>
      <w:bookmarkStart w:id="0" w:name="Par29"/>
      <w:bookmarkStart w:id="1" w:name="Par39"/>
      <w:bookmarkEnd w:id="0"/>
      <w:bookmarkEnd w:id="1"/>
      <w:r>
        <w:lastRenderedPageBreak/>
        <w:t xml:space="preserve">Приложение </w:t>
      </w:r>
    </w:p>
    <w:p w:rsidR="00FC0FB3" w:rsidRPr="007B534D" w:rsidRDefault="00FC0FB3" w:rsidP="00FC0FB3">
      <w:pPr>
        <w:widowControl w:val="0"/>
        <w:autoSpaceDE w:val="0"/>
        <w:autoSpaceDN w:val="0"/>
        <w:adjustRightInd w:val="0"/>
        <w:ind w:firstLine="720"/>
        <w:jc w:val="right"/>
      </w:pPr>
      <w:r>
        <w:t>к постановлению а</w:t>
      </w:r>
      <w:r w:rsidRPr="007B534D">
        <w:t>дминистрации</w:t>
      </w:r>
    </w:p>
    <w:p w:rsidR="00FC0FB3" w:rsidRPr="007B534D" w:rsidRDefault="00FC0FB3" w:rsidP="00FC0FB3">
      <w:pPr>
        <w:widowControl w:val="0"/>
        <w:autoSpaceDE w:val="0"/>
        <w:autoSpaceDN w:val="0"/>
        <w:adjustRightInd w:val="0"/>
        <w:ind w:firstLine="720"/>
        <w:jc w:val="right"/>
      </w:pPr>
      <w:r w:rsidRPr="007B534D">
        <w:t>Новоснежнинского сельского поселения</w:t>
      </w:r>
    </w:p>
    <w:p w:rsidR="00FC0FB3" w:rsidRDefault="00FC0FB3" w:rsidP="00FC0FB3">
      <w:pPr>
        <w:widowControl w:val="0"/>
        <w:autoSpaceDE w:val="0"/>
        <w:autoSpaceDN w:val="0"/>
        <w:adjustRightInd w:val="0"/>
        <w:ind w:firstLine="720"/>
        <w:jc w:val="right"/>
      </w:pPr>
      <w:r>
        <w:t>от 28.01.2019г № 12</w:t>
      </w:r>
    </w:p>
    <w:p w:rsidR="004A2F14" w:rsidRDefault="004A2F14" w:rsidP="001F6B93">
      <w:pPr>
        <w:pStyle w:val="Default"/>
        <w:jc w:val="center"/>
        <w:rPr>
          <w:b/>
          <w:color w:val="auto"/>
          <w:sz w:val="27"/>
          <w:szCs w:val="27"/>
        </w:rPr>
      </w:pPr>
    </w:p>
    <w:p w:rsidR="00544EC9" w:rsidRDefault="00544EC9" w:rsidP="001F6B93">
      <w:pPr>
        <w:pStyle w:val="Default"/>
        <w:jc w:val="center"/>
        <w:rPr>
          <w:b/>
          <w:color w:val="auto"/>
          <w:sz w:val="27"/>
          <w:szCs w:val="27"/>
        </w:rPr>
      </w:pPr>
    </w:p>
    <w:p w:rsidR="00541247" w:rsidRPr="00FC0FB3" w:rsidRDefault="00541247" w:rsidP="00000D60">
      <w:pPr>
        <w:widowControl w:val="0"/>
        <w:autoSpaceDE w:val="0"/>
        <w:autoSpaceDN w:val="0"/>
        <w:jc w:val="center"/>
        <w:rPr>
          <w:color w:val="000000"/>
        </w:rPr>
      </w:pPr>
      <w:r w:rsidRPr="00FC0FB3">
        <w:rPr>
          <w:color w:val="000000"/>
        </w:rPr>
        <w:t>СТАНДАРТЫ</w:t>
      </w:r>
    </w:p>
    <w:p w:rsidR="00541247" w:rsidRPr="00FC0FB3" w:rsidRDefault="00541247" w:rsidP="00000D60">
      <w:pPr>
        <w:widowControl w:val="0"/>
        <w:autoSpaceDE w:val="0"/>
        <w:autoSpaceDN w:val="0"/>
        <w:jc w:val="center"/>
        <w:rPr>
          <w:color w:val="000000"/>
        </w:rPr>
      </w:pPr>
      <w:r w:rsidRPr="00FC0FB3">
        <w:rPr>
          <w:color w:val="000000"/>
        </w:rPr>
        <w:t>осуществления внутреннего муниципального финансового контроля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color w:val="000000"/>
        </w:rPr>
      </w:pPr>
      <w:bookmarkStart w:id="2" w:name="P42"/>
      <w:bookmarkEnd w:id="2"/>
      <w:r w:rsidRPr="00FC0FB3">
        <w:rPr>
          <w:color w:val="000000"/>
        </w:rPr>
        <w:t>I. Основные положения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left="284" w:hanging="284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8"/>
        <w:jc w:val="both"/>
        <w:rPr>
          <w:color w:val="000000"/>
        </w:rPr>
      </w:pPr>
      <w:r w:rsidRPr="00FC0FB3">
        <w:rPr>
          <w:color w:val="000000"/>
        </w:rPr>
        <w:t>1.   Настоящие Стандарты осуществления внутреннего муниципального</w:t>
      </w:r>
      <w:r w:rsidR="007627AF" w:rsidRPr="00FC0FB3">
        <w:rPr>
          <w:color w:val="000000"/>
        </w:rPr>
        <w:t xml:space="preserve"> </w:t>
      </w:r>
      <w:r w:rsidRPr="00FC0FB3">
        <w:rPr>
          <w:color w:val="000000"/>
        </w:rPr>
        <w:t xml:space="preserve">финансового контроля (далее - Стандарты) разработаны во исполнение </w:t>
      </w:r>
      <w:hyperlink r:id="rId8" w:history="1">
        <w:r w:rsidRPr="00FC0FB3">
          <w:rPr>
            <w:color w:val="000000"/>
          </w:rPr>
          <w:t>п. 3</w:t>
        </w:r>
      </w:hyperlink>
      <w:r w:rsidR="00FC0FB3">
        <w:t xml:space="preserve"> </w:t>
      </w:r>
      <w:r w:rsidRPr="00FC0FB3">
        <w:rPr>
          <w:color w:val="000000"/>
        </w:rPr>
        <w:t>ст. 269.2 Бюджетного кодекса Российской Федерации в соответствии с</w:t>
      </w:r>
      <w:r w:rsidR="007627AF" w:rsidRPr="00FC0FB3">
        <w:rPr>
          <w:color w:val="000000"/>
        </w:rPr>
        <w:t xml:space="preserve"> </w:t>
      </w:r>
      <w:r w:rsidRPr="00FC0FB3">
        <w:t>Порядк</w:t>
      </w:r>
      <w:r w:rsidR="00F57B5F" w:rsidRPr="00FC0FB3">
        <w:t>ом</w:t>
      </w:r>
      <w:r w:rsidRPr="00FC0FB3">
        <w:t xml:space="preserve"> осуществления</w:t>
      </w:r>
      <w:r w:rsidR="007627AF" w:rsidRPr="00FC0FB3">
        <w:t xml:space="preserve"> </w:t>
      </w:r>
      <w:r w:rsidR="00F57B5F" w:rsidRPr="00FC0FB3">
        <w:t>полномочий по внутреннему муниципальному финансовому контролю</w:t>
      </w:r>
      <w:r w:rsidR="007627AF" w:rsidRPr="00FC0FB3">
        <w:t xml:space="preserve"> </w:t>
      </w:r>
      <w:r w:rsidRPr="00FC0FB3">
        <w:t xml:space="preserve">администрацией </w:t>
      </w:r>
      <w:r w:rsidR="006F3549" w:rsidRPr="00FC0FB3">
        <w:t>Новоснежнинского сельского поселения</w:t>
      </w:r>
      <w:r w:rsidRPr="00FC0FB3">
        <w:rPr>
          <w:color w:val="000000"/>
        </w:rPr>
        <w:t xml:space="preserve"> (далее - Порядок).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2. Внутренний муниципальный финансовый контроль осуществляется</w:t>
      </w:r>
      <w:r w:rsidR="00DF07FE" w:rsidRPr="00FC0FB3">
        <w:rPr>
          <w:color w:val="000000"/>
        </w:rPr>
        <w:t xml:space="preserve"> </w:t>
      </w:r>
      <w:r w:rsidRPr="00FC0FB3">
        <w:rPr>
          <w:color w:val="000000"/>
        </w:rPr>
        <w:t xml:space="preserve">лицами администрации </w:t>
      </w:r>
      <w:r w:rsidR="006F3549" w:rsidRPr="00FC0FB3">
        <w:rPr>
          <w:color w:val="000000"/>
        </w:rPr>
        <w:t>Новоснежнинского сельского поселения</w:t>
      </w:r>
      <w:r w:rsidRPr="00FC0FB3">
        <w:rPr>
          <w:color w:val="000000"/>
        </w:rPr>
        <w:t>, уполномоченными на осуществление внутреннего муниципального финансового контроля (далее -  лица, уполномоченные на осуществление внутреннего муниципального финансового контроля).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3. Понятия и термины, используемые настоящими Стандартами, применяются в значениях, определенных Бюджетным </w:t>
      </w:r>
      <w:hyperlink r:id="rId9" w:history="1">
        <w:r w:rsidRPr="00FC0FB3">
          <w:rPr>
            <w:color w:val="000000"/>
          </w:rPr>
          <w:t>кодексом</w:t>
        </w:r>
      </w:hyperlink>
      <w:r w:rsidRPr="00FC0FB3">
        <w:rPr>
          <w:color w:val="000000"/>
        </w:rPr>
        <w:t xml:space="preserve"> Российской Федерации и </w:t>
      </w:r>
      <w:hyperlink r:id="rId10" w:history="1">
        <w:r w:rsidRPr="00FC0FB3">
          <w:rPr>
            <w:color w:val="000000"/>
          </w:rPr>
          <w:t>Порядком</w:t>
        </w:r>
      </w:hyperlink>
      <w:r w:rsidRPr="00FC0FB3">
        <w:rPr>
          <w:color w:val="000000"/>
        </w:rPr>
        <w:t>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4. Стандарты определяют основные принципы и единые требования к осуществлению лицами, уполномоченными на осуществление внутреннего муниципального финансового контроля, полномочий </w:t>
      </w:r>
      <w:proofErr w:type="gramStart"/>
      <w:r w:rsidRPr="00FC0FB3">
        <w:rPr>
          <w:color w:val="000000"/>
        </w:rPr>
        <w:t>по</w:t>
      </w:r>
      <w:proofErr w:type="gramEnd"/>
      <w:r w:rsidRPr="00FC0FB3">
        <w:rPr>
          <w:color w:val="000000"/>
        </w:rPr>
        <w:t>: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внутреннему муниципальному финансовому контролю в сфере бюджетных правоотношений;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внутреннему муниципальному финансовому контролю в сфере закупок для обеспечения нужд </w:t>
      </w:r>
      <w:r w:rsidR="006F3549" w:rsidRPr="00FC0FB3">
        <w:rPr>
          <w:color w:val="000000"/>
        </w:rPr>
        <w:t>Новоснежнинского сельского поселения</w:t>
      </w:r>
      <w:r w:rsidRPr="00FC0FB3">
        <w:rPr>
          <w:color w:val="000000"/>
        </w:rPr>
        <w:t xml:space="preserve">, предусмотренному </w:t>
      </w:r>
      <w:hyperlink r:id="rId11" w:history="1">
        <w:r w:rsidRPr="00FC0FB3">
          <w:rPr>
            <w:color w:val="000000"/>
          </w:rPr>
          <w:t>частью 8 статьи 99</w:t>
        </w:r>
      </w:hyperlink>
      <w:r w:rsidRPr="00FC0FB3">
        <w:rPr>
          <w:color w:val="000000"/>
        </w:rPr>
        <w:t xml:space="preserve"> Федерального закона от 05 апреля 2013 г. № 44-ФЗ «О контрактной системе в сфере закупок товаров, работ, услуг для  обеспечения государственных и муниципальных нужд» (далее – Федеральный закон о контрактной системе);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8"/>
        <w:jc w:val="both"/>
        <w:rPr>
          <w:color w:val="000000"/>
        </w:rPr>
      </w:pPr>
      <w:r w:rsidRPr="00FC0FB3">
        <w:rPr>
          <w:color w:val="000000"/>
        </w:rPr>
        <w:t xml:space="preserve">5. Деятельность по контролю осуществляется в отношении следующих объектов внутреннего муниципального финансового контроля (далее – </w:t>
      </w:r>
      <w:r w:rsidRPr="00FC0FB3">
        <w:rPr>
          <w:b/>
          <w:color w:val="000000"/>
        </w:rPr>
        <w:t>объекты контроля</w:t>
      </w:r>
      <w:r w:rsidRPr="00FC0FB3">
        <w:rPr>
          <w:color w:val="000000"/>
        </w:rPr>
        <w:t>):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</w:pPr>
      <w:proofErr w:type="gramStart"/>
      <w:r w:rsidRPr="00FC0FB3">
        <w:t>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</w:pPr>
      <w:r w:rsidRPr="00FC0FB3">
        <w:t xml:space="preserve">муниципальные учреждения </w:t>
      </w:r>
      <w:r w:rsidR="006F3549" w:rsidRPr="00FC0FB3">
        <w:t>Новоснежнинского сельского поселения</w:t>
      </w:r>
      <w:r w:rsidRPr="00FC0FB3">
        <w:t>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</w:pPr>
      <w:r w:rsidRPr="00FC0FB3">
        <w:t xml:space="preserve"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r w:rsidR="006F3549" w:rsidRPr="00FC0FB3">
        <w:t>Новоснежнинского сельского поселения</w:t>
      </w:r>
      <w:r w:rsidRPr="00FC0FB3">
        <w:t xml:space="preserve"> в соответствии с Федеральным </w:t>
      </w:r>
      <w:hyperlink r:id="rId12" w:history="1">
        <w:r w:rsidRPr="00FC0FB3">
          <w:t>законом</w:t>
        </w:r>
      </w:hyperlink>
      <w:r w:rsidRPr="00FC0FB3">
        <w:t xml:space="preserve"> о контрактной системе.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t>6. Под Стандартами в настоящем документе понимаются унифицированные требования</w:t>
      </w:r>
      <w:r w:rsidRPr="00FC0FB3">
        <w:rPr>
          <w:color w:val="000000"/>
        </w:rPr>
        <w:t xml:space="preserve">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</w:rPr>
      </w:pPr>
      <w:r w:rsidRPr="00FC0FB3">
        <w:rPr>
          <w:b/>
          <w:color w:val="000000"/>
          <w:lang w:val="en-US"/>
        </w:rPr>
        <w:lastRenderedPageBreak/>
        <w:t>II</w:t>
      </w:r>
      <w:r w:rsidRPr="00FC0FB3">
        <w:rPr>
          <w:b/>
          <w:color w:val="000000"/>
        </w:rPr>
        <w:t xml:space="preserve">. Стандарты 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C65788" w:rsidRPr="00FC0FB3" w:rsidRDefault="00541247" w:rsidP="001558E5">
      <w:pPr>
        <w:widowControl w:val="0"/>
        <w:shd w:val="clear" w:color="auto" w:fill="FDE9D9" w:themeFill="accent6" w:themeFillTint="33"/>
        <w:autoSpaceDE w:val="0"/>
        <w:autoSpaceDN w:val="0"/>
        <w:spacing w:line="216" w:lineRule="auto"/>
        <w:jc w:val="center"/>
        <w:outlineLvl w:val="2"/>
        <w:rPr>
          <w:b/>
          <w:color w:val="000000"/>
        </w:rPr>
      </w:pPr>
      <w:r w:rsidRPr="00FC0FB3">
        <w:rPr>
          <w:b/>
          <w:color w:val="000000"/>
        </w:rPr>
        <w:t>Стандарт № 1</w:t>
      </w:r>
    </w:p>
    <w:p w:rsidR="00541247" w:rsidRPr="00FC0FB3" w:rsidRDefault="00C65788" w:rsidP="00C65788">
      <w:pPr>
        <w:widowControl w:val="0"/>
        <w:tabs>
          <w:tab w:val="left" w:pos="930"/>
        </w:tabs>
        <w:autoSpaceDE w:val="0"/>
        <w:autoSpaceDN w:val="0"/>
        <w:spacing w:line="216" w:lineRule="auto"/>
        <w:jc w:val="center"/>
        <w:outlineLvl w:val="2"/>
        <w:rPr>
          <w:color w:val="000000"/>
        </w:rPr>
      </w:pPr>
      <w:r w:rsidRPr="00FC0FB3">
        <w:rPr>
          <w:color w:val="000000"/>
        </w:rPr>
        <w:t>«</w:t>
      </w:r>
      <w:r w:rsidRPr="00FC0FB3">
        <w:t>З</w:t>
      </w:r>
      <w:r w:rsidR="00541247" w:rsidRPr="00FC0FB3">
        <w:t>аконность деятельности лиц, уполномоченных на осуществление внутреннего муниципального финансового контроля</w:t>
      </w:r>
      <w:r w:rsidR="00541247" w:rsidRPr="00FC0FB3">
        <w:rPr>
          <w:color w:val="000000"/>
        </w:rPr>
        <w:t>»</w:t>
      </w:r>
    </w:p>
    <w:p w:rsidR="00541247" w:rsidRPr="00FC0FB3" w:rsidRDefault="00541247" w:rsidP="00C65788">
      <w:pPr>
        <w:widowControl w:val="0"/>
        <w:autoSpaceDE w:val="0"/>
        <w:autoSpaceDN w:val="0"/>
        <w:spacing w:line="216" w:lineRule="auto"/>
        <w:jc w:val="center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851"/>
        <w:jc w:val="both"/>
      </w:pPr>
      <w:r w:rsidRPr="00FC0FB3">
        <w:t xml:space="preserve">1. Стандарт «Законность деятельности лиц, уполномоченных на осуществление внутреннего муниципального финансового контроля» определяет требования к деятельности уполномоченных  должностных лиц,  </w:t>
      </w:r>
      <w:r w:rsidRPr="00FC0FB3">
        <w:rPr>
          <w:shd w:val="clear" w:color="auto" w:fill="FFFFFF"/>
        </w:rPr>
        <w:t>в целях обеспечения, соблюдения и защиты права и законных интересов  граждан и организаций.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</w:pPr>
      <w:r w:rsidRPr="00FC0FB3">
        <w:t xml:space="preserve">  2. Под законностью деятельности лиц, уполномоченных на осуществление внутреннего муниципального финансового контроля, понимается обязанность должностных лиц администрации </w:t>
      </w:r>
      <w:r w:rsidR="006F3549" w:rsidRPr="00FC0FB3">
        <w:t>Новоснежнинского сельского поселения</w:t>
      </w:r>
      <w:r w:rsidRPr="00FC0FB3">
        <w:t xml:space="preserve"> при осуществлении деятельности по контролю выполнять свои  функции и полномочия в точном соответствии с нормами и правилами, установленными законодательством Российской Федерации, законодательством </w:t>
      </w:r>
      <w:r w:rsidR="006F3549" w:rsidRPr="00FC0FB3">
        <w:t>Иркутской области</w:t>
      </w:r>
      <w:r w:rsidRPr="00FC0FB3">
        <w:t xml:space="preserve">, муниципальными правовыми актами </w:t>
      </w:r>
      <w:r w:rsidR="006F3549" w:rsidRPr="00FC0FB3">
        <w:t>Новоснежнинского сельского поселения</w:t>
      </w:r>
      <w:r w:rsidRPr="00FC0FB3">
        <w:t>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</w:pPr>
      <w:r w:rsidRPr="00FC0FB3">
        <w:t xml:space="preserve"> 3. Должностными лицами администрации </w:t>
      </w:r>
      <w:r w:rsidR="006F3549" w:rsidRPr="00FC0FB3">
        <w:t>Новоснежнинского сельского поселения</w:t>
      </w:r>
      <w:r w:rsidRPr="00FC0FB3">
        <w:t>, осуществляющими деятельность по контролю, являются: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</w:pPr>
      <w:r w:rsidRPr="00FC0FB3">
        <w:t xml:space="preserve">руководитель администрации </w:t>
      </w:r>
      <w:r w:rsidR="006F3549" w:rsidRPr="00FC0FB3">
        <w:t>Новоснежнинского сельского поселения</w:t>
      </w:r>
      <w:r w:rsidRPr="00FC0FB3">
        <w:t xml:space="preserve"> (далее – глава поселения);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</w:pPr>
      <w:r w:rsidRPr="00FC0FB3">
        <w:t xml:space="preserve">заместитель руководителя администрации </w:t>
      </w:r>
      <w:r w:rsidR="006F3549" w:rsidRPr="00FC0FB3">
        <w:t>Новоснежнинского сельского поселения</w:t>
      </w:r>
      <w:r w:rsidRPr="00FC0FB3">
        <w:t xml:space="preserve"> (далее – заместитель главы поселения);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</w:pPr>
      <w:r w:rsidRPr="00FC0FB3">
        <w:t xml:space="preserve">муниципальные служащие, замещающие должности муниципальной службы администрации </w:t>
      </w:r>
      <w:r w:rsidR="006F3549" w:rsidRPr="00FC0FB3">
        <w:t>Новоснежнинского сельского поселения</w:t>
      </w:r>
      <w:r w:rsidRPr="00FC0FB3">
        <w:t>, на которых возложено осуществление внутреннего муниципального финансового контроля (далее – специалисты администрации).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</w:pPr>
      <w:r w:rsidRPr="00FC0FB3">
        <w:t>4. Специалисты администрации имеют право:</w:t>
      </w:r>
    </w:p>
    <w:p w:rsidR="00541247" w:rsidRPr="00FC0FB3" w:rsidRDefault="00541247" w:rsidP="00C543F0">
      <w:pPr>
        <w:widowControl w:val="0"/>
        <w:autoSpaceDE w:val="0"/>
        <w:autoSpaceDN w:val="0"/>
        <w:spacing w:line="216" w:lineRule="auto"/>
        <w:ind w:firstLine="709"/>
        <w:jc w:val="both"/>
      </w:pPr>
      <w:r w:rsidRPr="00FC0FB3">
        <w:t xml:space="preserve">запрашивать и получать на основании мотивированного запроса в письменной форме информацию, документы и материалы от органов местного самоуправления </w:t>
      </w:r>
      <w:r w:rsidR="00C543F0" w:rsidRPr="00FC0FB3">
        <w:t>сельского поселения</w:t>
      </w:r>
      <w:r w:rsidRPr="00FC0FB3">
        <w:t>, от организаций, граждан, общественных объединений и должностных лиц, необходимые для осуществления полномочий внутреннего муниципального финансового контроля при проведении контрольного мероприятия;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t>запрашивать и получать от объектов контроля и их должностных</w:t>
      </w:r>
      <w:r w:rsidRPr="00FC0FB3">
        <w:rPr>
          <w:color w:val="000000"/>
        </w:rPr>
        <w:t xml:space="preserve">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необходимые для проведения контрольных действий;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proofErr w:type="gramStart"/>
      <w:r w:rsidRPr="00FC0FB3">
        <w:rPr>
          <w:color w:val="000000"/>
        </w:rPr>
        <w:t xml:space="preserve">при осуществлении плановых и внеплановых выездных проверок (ревизий) беспрепятственно по предъявлении служебных удостоверений и </w:t>
      </w:r>
      <w:r w:rsidRPr="00FC0FB3">
        <w:t xml:space="preserve">копии распоряжения администрации  </w:t>
      </w:r>
      <w:r w:rsidR="006F3549" w:rsidRPr="00FC0FB3">
        <w:t>Новоснежнинского сельского поселения</w:t>
      </w:r>
      <w:r w:rsidRPr="00FC0FB3">
        <w:t xml:space="preserve">  (далее - распоряжение) о проведении выездной проверки (ревизии), посещать</w:t>
      </w:r>
      <w:r w:rsidRPr="00FC0FB3">
        <w:rPr>
          <w:color w:val="000000"/>
        </w:rPr>
        <w:t xml:space="preserve">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  <w:proofErr w:type="gramEnd"/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lastRenderedPageBreak/>
        <w:t xml:space="preserve">обращаться в суд с исковыми заявлениями о возмещении ущерба, причиненного  </w:t>
      </w:r>
      <w:r w:rsidR="00600E4D" w:rsidRPr="00FC0FB3">
        <w:rPr>
          <w:color w:val="000000"/>
        </w:rPr>
        <w:t xml:space="preserve">Новоснежнинскому </w:t>
      </w:r>
      <w:r w:rsidRPr="00FC0FB3">
        <w:rPr>
          <w:color w:val="000000"/>
        </w:rPr>
        <w:t>сельскому поселению</w:t>
      </w:r>
      <w:r w:rsidR="00600E4D" w:rsidRPr="00FC0FB3">
        <w:rPr>
          <w:color w:val="000000"/>
        </w:rPr>
        <w:t xml:space="preserve"> </w:t>
      </w:r>
      <w:r w:rsidRPr="00FC0FB3">
        <w:rPr>
          <w:color w:val="000000"/>
        </w:rPr>
        <w:t>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5. При осуществлении деятельности по контролю в отношении расходов местного бюджета, связанных с осуществлением закупок для обеспечения нужд  </w:t>
      </w:r>
      <w:r w:rsidR="006F3549" w:rsidRPr="00FC0FB3">
        <w:rPr>
          <w:color w:val="000000"/>
        </w:rPr>
        <w:t>Новоснежнинского сельского поселения</w:t>
      </w:r>
      <w:r w:rsidRPr="00FC0FB3">
        <w:rPr>
          <w:color w:val="000000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 </w:t>
      </w:r>
      <w:r w:rsidR="006F3549" w:rsidRPr="00FC0FB3">
        <w:rPr>
          <w:color w:val="000000"/>
        </w:rPr>
        <w:t>Новоснежнинского сельского поселения</w:t>
      </w:r>
      <w:r w:rsidRPr="00FC0FB3">
        <w:rPr>
          <w:color w:val="000000"/>
        </w:rPr>
        <w:t>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C65788" w:rsidRPr="00FC0FB3" w:rsidRDefault="00C65788" w:rsidP="001558E5">
      <w:pPr>
        <w:widowControl w:val="0"/>
        <w:shd w:val="clear" w:color="auto" w:fill="FDE9D9" w:themeFill="accent6" w:themeFillTint="33"/>
        <w:autoSpaceDE w:val="0"/>
        <w:autoSpaceDN w:val="0"/>
        <w:spacing w:line="216" w:lineRule="auto"/>
        <w:jc w:val="center"/>
        <w:outlineLvl w:val="2"/>
        <w:rPr>
          <w:b/>
          <w:color w:val="000000"/>
        </w:rPr>
      </w:pPr>
      <w:r w:rsidRPr="00FC0FB3">
        <w:rPr>
          <w:b/>
          <w:color w:val="000000"/>
        </w:rPr>
        <w:t>Стандарт №2</w:t>
      </w:r>
    </w:p>
    <w:p w:rsidR="00541247" w:rsidRPr="00FC0FB3" w:rsidRDefault="00541247" w:rsidP="00C65788">
      <w:pPr>
        <w:widowControl w:val="0"/>
        <w:autoSpaceDE w:val="0"/>
        <w:autoSpaceDN w:val="0"/>
        <w:spacing w:line="216" w:lineRule="auto"/>
        <w:jc w:val="center"/>
        <w:outlineLvl w:val="2"/>
        <w:rPr>
          <w:color w:val="000000"/>
        </w:rPr>
      </w:pPr>
      <w:r w:rsidRPr="00FC0FB3">
        <w:rPr>
          <w:color w:val="000000"/>
        </w:rPr>
        <w:t>«Ответственность и обязанности</w:t>
      </w:r>
      <w:r w:rsidR="00011F77" w:rsidRPr="00FC0FB3">
        <w:rPr>
          <w:color w:val="000000"/>
        </w:rPr>
        <w:t xml:space="preserve"> </w:t>
      </w:r>
      <w:r w:rsidRPr="00FC0FB3">
        <w:rPr>
          <w:color w:val="000000"/>
        </w:rPr>
        <w:t>в деятельности по контролю»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6. Стандарт «Ответственность и обязанности в деятельности по контролю» определяет требования к организации деятельности должностных </w:t>
      </w:r>
      <w:r w:rsidRPr="00FC0FB3">
        <w:t>лиц, уполномоченных на осуществление  внутреннего муниципального финансового контроля, осуществляющих деятельность по контролю</w:t>
      </w:r>
      <w:r w:rsidRPr="00FC0FB3">
        <w:rPr>
          <w:color w:val="000000"/>
        </w:rPr>
        <w:t>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7.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 администрации в соответствии с действующим законодательством Российской Федерации.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8. При осуществлении деятельности по контролю специалисты администрации обязаны: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соблюдать требования нормативных правовых актов в установленной сфере деятельности;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проводить контрольные мероприятия в соответствии с настоящими Стандартами;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знакомить руководителя (уполномоченное должностное лицо) объекта контроля (далее - представитель объекта контроля) с копией распоряжения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C65788" w:rsidRPr="00FC0FB3" w:rsidRDefault="00541247" w:rsidP="001558E5">
      <w:pPr>
        <w:widowControl w:val="0"/>
        <w:shd w:val="clear" w:color="auto" w:fill="FDE9D9" w:themeFill="accent6" w:themeFillTint="33"/>
        <w:autoSpaceDE w:val="0"/>
        <w:autoSpaceDN w:val="0"/>
        <w:spacing w:line="216" w:lineRule="auto"/>
        <w:jc w:val="center"/>
        <w:outlineLvl w:val="2"/>
        <w:rPr>
          <w:b/>
          <w:color w:val="000000"/>
        </w:rPr>
      </w:pPr>
      <w:r w:rsidRPr="00FC0FB3">
        <w:rPr>
          <w:b/>
          <w:color w:val="000000"/>
        </w:rPr>
        <w:t>Стандарт № 3</w:t>
      </w:r>
    </w:p>
    <w:p w:rsidR="00C65788" w:rsidRPr="00FC0FB3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color w:val="000000"/>
        </w:rPr>
      </w:pPr>
      <w:r w:rsidRPr="00FC0FB3">
        <w:rPr>
          <w:color w:val="000000"/>
        </w:rPr>
        <w:t>«Конфиденциальность деят</w:t>
      </w:r>
      <w:r w:rsidR="00C65788" w:rsidRPr="00FC0FB3">
        <w:rPr>
          <w:color w:val="000000"/>
        </w:rPr>
        <w:t xml:space="preserve">ельности лиц, уполномоченных </w:t>
      </w:r>
      <w:proofErr w:type="gramStart"/>
      <w:r w:rsidR="00C65788" w:rsidRPr="00FC0FB3">
        <w:rPr>
          <w:color w:val="000000"/>
        </w:rPr>
        <w:t>на</w:t>
      </w:r>
      <w:proofErr w:type="gramEnd"/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color w:val="000000"/>
        </w:rPr>
      </w:pPr>
      <w:r w:rsidRPr="00FC0FB3">
        <w:rPr>
          <w:color w:val="000000"/>
        </w:rPr>
        <w:t>осуществление внутреннего муниципального финансового контроля»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9. Стандарт «Конфиденциальность деятельности лиц, уполномоченных на осуществление внутреннего муниципального финансового контроля» определяет требования к организации деятельности лиц, уполномоченных на осуществление внутреннего муниципального финансового контроля обеспечивающей конфиденциальность и сохранность информации, полученной при осуществлении деятельности по контролю.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10. </w:t>
      </w:r>
      <w:proofErr w:type="gramStart"/>
      <w:r w:rsidRPr="00FC0FB3">
        <w:rPr>
          <w:color w:val="000000"/>
        </w:rPr>
        <w:t>Должностные лица, уполномоченные на осуществление внутреннего муниципального финансового контроля  и специалисты администрации обязаны</w:t>
      </w:r>
      <w:proofErr w:type="gramEnd"/>
      <w:r w:rsidRPr="00FC0FB3">
        <w:rPr>
          <w:color w:val="000000"/>
        </w:rPr>
        <w:t xml:space="preserve"> не разглашать информацию, составляющую коммерческую, служебную, иную охраняемую </w:t>
      </w:r>
      <w:r w:rsidRPr="00FC0FB3">
        <w:rPr>
          <w:color w:val="000000"/>
        </w:rPr>
        <w:lastRenderedPageBreak/>
        <w:t>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11. Информация, получаемая лицами, уполномоченными на осуществление внутреннего муниципального финансового контроля, при осуществлении деятельности по контролю, подлежит использованию лицами, уполномоченными на осуществление внутреннего муниципального финансового контроля, и специалистами только для выполнения возложенных на них функций. </w:t>
      </w:r>
    </w:p>
    <w:p w:rsidR="00632345" w:rsidRPr="00FC0FB3" w:rsidRDefault="00632345" w:rsidP="00364159">
      <w:pPr>
        <w:widowControl w:val="0"/>
        <w:autoSpaceDE w:val="0"/>
        <w:autoSpaceDN w:val="0"/>
        <w:spacing w:line="216" w:lineRule="auto"/>
        <w:outlineLvl w:val="2"/>
        <w:rPr>
          <w:b/>
          <w:color w:val="000000"/>
        </w:rPr>
      </w:pPr>
    </w:p>
    <w:p w:rsidR="00364159" w:rsidRPr="00FC0FB3" w:rsidRDefault="00541247" w:rsidP="001558E5">
      <w:pPr>
        <w:widowControl w:val="0"/>
        <w:shd w:val="clear" w:color="auto" w:fill="FDE9D9" w:themeFill="accent6" w:themeFillTint="33"/>
        <w:autoSpaceDE w:val="0"/>
        <w:autoSpaceDN w:val="0"/>
        <w:spacing w:line="216" w:lineRule="auto"/>
        <w:jc w:val="center"/>
        <w:outlineLvl w:val="2"/>
        <w:rPr>
          <w:b/>
          <w:color w:val="000000"/>
        </w:rPr>
      </w:pPr>
      <w:r w:rsidRPr="00FC0FB3">
        <w:rPr>
          <w:b/>
          <w:color w:val="000000"/>
        </w:rPr>
        <w:t>Стандарт № 4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color w:val="000000"/>
        </w:rPr>
      </w:pPr>
      <w:r w:rsidRPr="00FC0FB3">
        <w:rPr>
          <w:color w:val="000000"/>
        </w:rPr>
        <w:t xml:space="preserve"> «Планирование деятельности по контролю»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12. Стандарт «Планирование деятельности по контролю» определяет требования к организации деятельности лиц, уполномоченных на осуществление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13. </w:t>
      </w:r>
      <w:proofErr w:type="gramStart"/>
      <w:r w:rsidRPr="00FC0FB3">
        <w:rPr>
          <w:color w:val="000000"/>
        </w:rPr>
        <w:t>Деятельность по контролю подразделяется на плановую и внеплановую и осуществляется посредством проведения плановых и внеплановых  проверок, а также проведения только в рамках полномочий лиц, уполномоченных на осуществление внутреннего муниципального финансового контроля в сфере бюджетных правоотношений плановых и внеплановых ревизий и обследований.</w:t>
      </w:r>
      <w:proofErr w:type="gramEnd"/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Проверки подразделяются </w:t>
      </w:r>
      <w:proofErr w:type="gramStart"/>
      <w:r w:rsidRPr="00FC0FB3">
        <w:rPr>
          <w:color w:val="000000"/>
        </w:rPr>
        <w:t>на</w:t>
      </w:r>
      <w:proofErr w:type="gramEnd"/>
      <w:r w:rsidRPr="00FC0FB3">
        <w:rPr>
          <w:color w:val="000000"/>
        </w:rPr>
        <w:t>: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выездные;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камеральные;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14. Плановые контрольные мероприятия осуществляются на основании плана деятельности по контролю лиц, уполномоченных на осуществление внутреннего муниципального финансового контроля, на очередной финансовый год (далее - План). Формирование Плана осуществляется с учетом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15. </w:t>
      </w:r>
      <w:r w:rsidRPr="00FC0FB3">
        <w:t xml:space="preserve">План утверждается главой поселения в соответствии с установленной формой ежегодно </w:t>
      </w:r>
      <w:r w:rsidRPr="00FC0FB3">
        <w:rPr>
          <w:b/>
        </w:rPr>
        <w:t xml:space="preserve">до </w:t>
      </w:r>
      <w:r w:rsidR="007627AF" w:rsidRPr="00FC0FB3">
        <w:rPr>
          <w:b/>
        </w:rPr>
        <w:t>15</w:t>
      </w:r>
      <w:r w:rsidRPr="00FC0FB3">
        <w:rPr>
          <w:b/>
        </w:rPr>
        <w:t xml:space="preserve"> декабря года</w:t>
      </w:r>
      <w:r w:rsidRPr="00FC0FB3">
        <w:t>,</w:t>
      </w:r>
      <w:r w:rsidRPr="00FC0FB3">
        <w:rPr>
          <w:color w:val="000000"/>
        </w:rPr>
        <w:t xml:space="preserve"> предшествующего очередному финансовому году.</w:t>
      </w:r>
    </w:p>
    <w:p w:rsidR="000D6BA3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b/>
          <w:color w:val="000000"/>
        </w:rPr>
        <w:t>В План включается следующая информация</w:t>
      </w:r>
      <w:r w:rsidRPr="00FC0FB3">
        <w:rPr>
          <w:color w:val="000000"/>
        </w:rPr>
        <w:t xml:space="preserve">: </w:t>
      </w:r>
    </w:p>
    <w:p w:rsidR="000D6BA3" w:rsidRPr="00FC0FB3" w:rsidRDefault="000D6BA3" w:rsidP="0079565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 </w:t>
      </w:r>
      <w:r w:rsidR="00795657" w:rsidRPr="00FC0FB3">
        <w:rPr>
          <w:color w:val="000000"/>
        </w:rPr>
        <w:t>предмет проведения проверки</w:t>
      </w:r>
      <w:r w:rsidR="00541247" w:rsidRPr="00FC0FB3">
        <w:rPr>
          <w:color w:val="000000"/>
        </w:rPr>
        <w:t xml:space="preserve">; </w:t>
      </w:r>
    </w:p>
    <w:p w:rsidR="00795657" w:rsidRPr="00FC0FB3" w:rsidRDefault="000D6BA3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 </w:t>
      </w:r>
      <w:r w:rsidR="004555C8" w:rsidRPr="00FC0FB3">
        <w:rPr>
          <w:color w:val="000000"/>
        </w:rPr>
        <w:t xml:space="preserve">наименование </w:t>
      </w:r>
      <w:r w:rsidR="00795657" w:rsidRPr="00FC0FB3">
        <w:rPr>
          <w:color w:val="000000"/>
        </w:rPr>
        <w:t>о</w:t>
      </w:r>
      <w:r w:rsidR="00541247" w:rsidRPr="00FC0FB3">
        <w:rPr>
          <w:color w:val="000000"/>
        </w:rPr>
        <w:t>бъект</w:t>
      </w:r>
      <w:r w:rsidR="004555C8" w:rsidRPr="00FC0FB3">
        <w:rPr>
          <w:color w:val="000000"/>
        </w:rPr>
        <w:t>а</w:t>
      </w:r>
      <w:r w:rsidR="00541247" w:rsidRPr="00FC0FB3">
        <w:rPr>
          <w:color w:val="000000"/>
        </w:rPr>
        <w:t xml:space="preserve"> контроля;</w:t>
      </w:r>
    </w:p>
    <w:p w:rsidR="000D6BA3" w:rsidRPr="00FC0FB3" w:rsidRDefault="004555C8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метод контрольного мероприятия;</w:t>
      </w:r>
    </w:p>
    <w:p w:rsidR="000D6BA3" w:rsidRPr="00FC0FB3" w:rsidRDefault="000D6BA3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 </w:t>
      </w:r>
      <w:r w:rsidR="00541247" w:rsidRPr="00FC0FB3">
        <w:rPr>
          <w:color w:val="000000"/>
        </w:rPr>
        <w:t>срок проведения контрольного мероприятия;</w:t>
      </w:r>
    </w:p>
    <w:p w:rsidR="001F3F8F" w:rsidRPr="00FC0FB3" w:rsidRDefault="001F3F8F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 основание проведения проверки</w:t>
      </w:r>
    </w:p>
    <w:p w:rsidR="00541247" w:rsidRPr="00FC0FB3" w:rsidRDefault="000D6BA3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 </w:t>
      </w:r>
      <w:r w:rsidR="00541247" w:rsidRPr="00FC0FB3">
        <w:rPr>
          <w:color w:val="000000"/>
        </w:rPr>
        <w:t>проверяемый период.</w:t>
      </w:r>
    </w:p>
    <w:p w:rsidR="000D6BA3" w:rsidRPr="00FC0FB3" w:rsidRDefault="004555C8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ответственный исполнитель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16. Плановые проверки в отношении одного из объектов контроля, указанных в </w:t>
      </w:r>
      <w:hyperlink r:id="rId13" w:history="1">
        <w:r w:rsidRPr="00FC0FB3">
          <w:rPr>
            <w:color w:val="000000"/>
          </w:rPr>
          <w:t>пункте 5</w:t>
        </w:r>
      </w:hyperlink>
      <w:r w:rsidRPr="00FC0FB3">
        <w:rPr>
          <w:color w:val="000000"/>
        </w:rPr>
        <w:t xml:space="preserve"> раздела 1 настоящих Стандартов, за исключением объектов контроля, указанных в </w:t>
      </w:r>
      <w:hyperlink r:id="rId14" w:history="1">
        <w:r w:rsidRPr="00FC0FB3">
          <w:rPr>
            <w:color w:val="000000"/>
          </w:rPr>
          <w:t>абзаце четвертом</w:t>
        </w:r>
      </w:hyperlink>
      <w:hyperlink r:id="rId15" w:history="1">
        <w:r w:rsidRPr="00FC0FB3">
          <w:rPr>
            <w:color w:val="000000"/>
          </w:rPr>
          <w:t xml:space="preserve"> пункта 5</w:t>
        </w:r>
      </w:hyperlink>
      <w:r w:rsidRPr="00FC0FB3">
        <w:rPr>
          <w:color w:val="000000"/>
        </w:rPr>
        <w:t>, и одной темы контрольного мероприятия проводятся лицами, уполномоченными на осуществление внутреннего муниципального финансового контроля, не более одного раза в год</w:t>
      </w:r>
      <w:proofErr w:type="gramStart"/>
      <w:r w:rsidRPr="00FC0FB3">
        <w:rPr>
          <w:color w:val="000000"/>
        </w:rPr>
        <w:t>.</w:t>
      </w:r>
      <w:proofErr w:type="gramEnd"/>
      <w:r w:rsidR="000D6BA3" w:rsidRPr="00FC0FB3">
        <w:rPr>
          <w:color w:val="000000"/>
        </w:rPr>
        <w:t xml:space="preserve"> </w:t>
      </w:r>
      <w:r w:rsidR="000D6BA3" w:rsidRPr="00FC0FB3">
        <w:rPr>
          <w:i/>
          <w:color w:val="000000"/>
        </w:rPr>
        <w:t>(</w:t>
      </w:r>
      <w:proofErr w:type="gramStart"/>
      <w:r w:rsidR="000D6BA3" w:rsidRPr="00FC0FB3">
        <w:rPr>
          <w:i/>
          <w:color w:val="000000"/>
        </w:rPr>
        <w:t>п</w:t>
      </w:r>
      <w:proofErr w:type="gramEnd"/>
      <w:r w:rsidR="000D6BA3" w:rsidRPr="00FC0FB3">
        <w:rPr>
          <w:i/>
          <w:color w:val="000000"/>
        </w:rPr>
        <w:t>. 29 Порядка).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 w:themeColor="text1"/>
        </w:rPr>
      </w:pPr>
      <w:bookmarkStart w:id="3" w:name="P146"/>
      <w:bookmarkEnd w:id="3"/>
      <w:r w:rsidRPr="00FC0FB3">
        <w:rPr>
          <w:color w:val="000000"/>
        </w:rPr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лицами, уполномоченными на осуществление внутреннего муниципального финансового контроля</w:t>
      </w:r>
      <w:r w:rsidRPr="00FC0FB3">
        <w:rPr>
          <w:color w:val="000000" w:themeColor="text1"/>
        </w:rPr>
        <w:t>, не чаще одного раза в 6 месяцев.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 w:themeColor="text1"/>
        </w:rPr>
        <w:t xml:space="preserve">Плановые проверки в отношении комиссии по осуществлению закупки, за </w:t>
      </w:r>
      <w:r w:rsidRPr="00FC0FB3">
        <w:rPr>
          <w:color w:val="000000" w:themeColor="text1"/>
        </w:rPr>
        <w:lastRenderedPageBreak/>
        <w:t xml:space="preserve">исключением указанной в </w:t>
      </w:r>
      <w:hyperlink w:anchor="P146" w:history="1">
        <w:r w:rsidRPr="00FC0FB3">
          <w:rPr>
            <w:color w:val="000000" w:themeColor="text1"/>
          </w:rPr>
          <w:t>абзаце втором</w:t>
        </w:r>
      </w:hyperlink>
      <w:r w:rsidRPr="00FC0FB3">
        <w:rPr>
          <w:color w:val="000000" w:themeColor="text1"/>
        </w:rPr>
        <w:t xml:space="preserve"> настоящего подпункта, проводятся лицами, уполномоченными на осуществление внутреннего муниципального финансового контроля, не чаще чем один раз за период проведения каждого определения поставщика</w:t>
      </w:r>
      <w:r w:rsidRPr="00FC0FB3">
        <w:rPr>
          <w:color w:val="FF0000"/>
        </w:rPr>
        <w:t xml:space="preserve"> </w:t>
      </w:r>
      <w:r w:rsidRPr="00FC0FB3">
        <w:rPr>
          <w:color w:val="000000"/>
        </w:rPr>
        <w:t>(подрядчика, исполнителя).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17. Внеплановые контрольные мероприятия проводятся </w:t>
      </w:r>
      <w:proofErr w:type="gramStart"/>
      <w:r w:rsidRPr="00FC0FB3">
        <w:rPr>
          <w:color w:val="000000"/>
        </w:rPr>
        <w:t>при</w:t>
      </w:r>
      <w:proofErr w:type="gramEnd"/>
      <w:r w:rsidRPr="00FC0FB3">
        <w:rPr>
          <w:color w:val="000000"/>
        </w:rPr>
        <w:t>: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proofErr w:type="gramStart"/>
      <w:r w:rsidRPr="00FC0FB3">
        <w:rPr>
          <w:color w:val="000000"/>
        </w:rPr>
        <w:t xml:space="preserve">наличии поручения главы поселения, обращения межрайонной прокуратуры  </w:t>
      </w:r>
      <w:r w:rsidR="00364159" w:rsidRPr="00FC0FB3">
        <w:rPr>
          <w:color w:val="000000"/>
        </w:rPr>
        <w:t xml:space="preserve">по </w:t>
      </w:r>
      <w:r w:rsidR="000D6BA3" w:rsidRPr="00FC0FB3">
        <w:rPr>
          <w:color w:val="000000"/>
        </w:rPr>
        <w:t>Иркутской области</w:t>
      </w:r>
      <w:r w:rsidR="00364159" w:rsidRPr="00FC0FB3">
        <w:rPr>
          <w:color w:val="000000"/>
        </w:rPr>
        <w:t xml:space="preserve"> </w:t>
      </w:r>
      <w:r w:rsidRPr="00FC0FB3">
        <w:rPr>
          <w:color w:val="000000"/>
        </w:rPr>
        <w:t>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  <w:proofErr w:type="gramEnd"/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proofErr w:type="gramStart"/>
      <w:r w:rsidRPr="00FC0FB3">
        <w:rPr>
          <w:color w:val="000000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организации;</w:t>
      </w:r>
      <w:proofErr w:type="gramEnd"/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proofErr w:type="gramStart"/>
      <w:r w:rsidRPr="00FC0FB3">
        <w:rPr>
          <w:color w:val="000000"/>
        </w:rPr>
        <w:t>поступлении</w:t>
      </w:r>
      <w:proofErr w:type="gramEnd"/>
      <w:r w:rsidRPr="00FC0FB3">
        <w:rPr>
          <w:color w:val="000000"/>
        </w:rPr>
        <w:t xml:space="preserve">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истечение срока исполнения ранее выданного предписания.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18.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19.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20. </w:t>
      </w:r>
      <w:proofErr w:type="gramStart"/>
      <w:r w:rsidRPr="00FC0FB3">
        <w:rPr>
          <w:color w:val="000000"/>
        </w:rPr>
        <w:t xml:space="preserve">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 </w:t>
      </w:r>
      <w:proofErr w:type="gramEnd"/>
    </w:p>
    <w:p w:rsidR="00364159" w:rsidRPr="00FC0FB3" w:rsidRDefault="00541247" w:rsidP="001558E5">
      <w:pPr>
        <w:widowControl w:val="0"/>
        <w:shd w:val="clear" w:color="auto" w:fill="FDE9D9" w:themeFill="accent6" w:themeFillTint="33"/>
        <w:autoSpaceDE w:val="0"/>
        <w:autoSpaceDN w:val="0"/>
        <w:spacing w:line="216" w:lineRule="auto"/>
        <w:jc w:val="center"/>
        <w:outlineLvl w:val="2"/>
        <w:rPr>
          <w:b/>
          <w:color w:val="000000"/>
        </w:rPr>
      </w:pPr>
      <w:r w:rsidRPr="00FC0FB3">
        <w:rPr>
          <w:b/>
          <w:color w:val="000000"/>
        </w:rPr>
        <w:t>Стандарт № 5</w:t>
      </w:r>
    </w:p>
    <w:p w:rsidR="00541247" w:rsidRPr="00FC0FB3" w:rsidRDefault="00541247" w:rsidP="00364159">
      <w:pPr>
        <w:widowControl w:val="0"/>
        <w:autoSpaceDE w:val="0"/>
        <w:autoSpaceDN w:val="0"/>
        <w:spacing w:line="216" w:lineRule="auto"/>
        <w:jc w:val="center"/>
        <w:outlineLvl w:val="2"/>
        <w:rPr>
          <w:color w:val="000000"/>
        </w:rPr>
      </w:pPr>
      <w:r w:rsidRPr="00FC0FB3">
        <w:rPr>
          <w:color w:val="000000"/>
        </w:rPr>
        <w:t>«Организация и проведение</w:t>
      </w:r>
      <w:r w:rsidR="00364159" w:rsidRPr="00FC0FB3">
        <w:rPr>
          <w:color w:val="000000"/>
        </w:rPr>
        <w:t xml:space="preserve"> ко</w:t>
      </w:r>
      <w:r w:rsidRPr="00FC0FB3">
        <w:rPr>
          <w:color w:val="000000"/>
        </w:rPr>
        <w:t>нтрольного мероприятия»</w:t>
      </w:r>
    </w:p>
    <w:p w:rsidR="00541247" w:rsidRPr="00FC0FB3" w:rsidRDefault="00541247" w:rsidP="00364159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21. Стандарт «Организация и проведение контрольного мероприятия» определяет требования к организации и проведению контрольного мероприятия лицами, уполномоченными на осуществление внутреннего муниципального финансового контроля, обеспечивающие проведение правомерного, последовательного и эффективного контроля.</w:t>
      </w:r>
    </w:p>
    <w:p w:rsidR="000D6BA3" w:rsidRPr="00FC0FB3" w:rsidRDefault="00541247" w:rsidP="000D6BA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22. К процедурам осуществления контрольного мероприятия относятся</w:t>
      </w:r>
    </w:p>
    <w:p w:rsidR="000D6BA3" w:rsidRPr="00FC0FB3" w:rsidRDefault="000D6BA3" w:rsidP="000D6BA3">
      <w:pPr>
        <w:widowControl w:val="0"/>
        <w:autoSpaceDE w:val="0"/>
        <w:autoSpaceDN w:val="0"/>
        <w:spacing w:line="216" w:lineRule="auto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назначение контрольного мероприятия</w:t>
      </w:r>
    </w:p>
    <w:p w:rsidR="000D6BA3" w:rsidRPr="00FC0FB3" w:rsidRDefault="000D6BA3" w:rsidP="000D6BA3">
      <w:pPr>
        <w:widowControl w:val="0"/>
        <w:autoSpaceDE w:val="0"/>
        <w:autoSpaceDN w:val="0"/>
        <w:spacing w:line="216" w:lineRule="auto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проведение контрольного мероприятия</w:t>
      </w:r>
    </w:p>
    <w:p w:rsidR="00541247" w:rsidRPr="00FC0FB3" w:rsidRDefault="000D6BA3" w:rsidP="000D6BA3">
      <w:pPr>
        <w:widowControl w:val="0"/>
        <w:autoSpaceDE w:val="0"/>
        <w:autoSpaceDN w:val="0"/>
        <w:spacing w:line="216" w:lineRule="auto"/>
        <w:jc w:val="both"/>
        <w:rPr>
          <w:color w:val="000000"/>
        </w:rPr>
      </w:pPr>
      <w:r w:rsidRPr="00FC0FB3">
        <w:rPr>
          <w:color w:val="000000"/>
        </w:rPr>
        <w:t>- р</w:t>
      </w:r>
      <w:r w:rsidR="00541247" w:rsidRPr="00FC0FB3">
        <w:rPr>
          <w:color w:val="000000"/>
        </w:rPr>
        <w:t>еализация результатов проведенного контрольного мероприятия.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23. Контрольное мероприятие проводится на основании распоряжения о его проведении.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24. Подготовку проекта распоряжения о проведении контрольного мероприятия осуществляют специалисты администрации, входящие в состав ревизионной группы.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Подготовка проекта распоряжения о проведении планового контрольного мероприятия осуществляется не </w:t>
      </w:r>
      <w:proofErr w:type="gramStart"/>
      <w:r w:rsidRPr="00FC0FB3">
        <w:rPr>
          <w:color w:val="000000"/>
        </w:rPr>
        <w:t>позднее</w:t>
      </w:r>
      <w:proofErr w:type="gramEnd"/>
      <w:r w:rsidRPr="00FC0FB3">
        <w:rPr>
          <w:color w:val="000000"/>
        </w:rPr>
        <w:t xml:space="preserve"> чем за 10 рабочих дней до дня начала проведения контрольного мероприятия.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lastRenderedPageBreak/>
        <w:t xml:space="preserve">Подготовка проекта распоряжения о проведении внепланового контрольного мероприятия осуществляется в срок не </w:t>
      </w:r>
      <w:proofErr w:type="gramStart"/>
      <w:r w:rsidRPr="00FC0FB3">
        <w:rPr>
          <w:color w:val="000000"/>
        </w:rPr>
        <w:t>позднее</w:t>
      </w:r>
      <w:proofErr w:type="gramEnd"/>
      <w:r w:rsidRPr="00FC0FB3">
        <w:rPr>
          <w:color w:val="000000"/>
        </w:rPr>
        <w:t xml:space="preserve"> чем за 5 рабочих дней до дня начала проведения контрольного мероприятия с учетом возможности согласования проекта распоряжения с соответствующими специалистами, а также оснований для проведения внепланового контрольного мероприятия. 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Распоряжение является правовым основанием для проведения контрольного мероприятия.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bookmarkStart w:id="4" w:name="_GoBack"/>
      <w:r w:rsidRPr="00FC0FB3">
        <w:rPr>
          <w:color w:val="000000"/>
        </w:rPr>
        <w:t>25. В распоряжении указывается:</w:t>
      </w:r>
      <w:r w:rsidR="002730DD" w:rsidRPr="00FC0FB3">
        <w:rPr>
          <w:color w:val="000000"/>
        </w:rPr>
        <w:t xml:space="preserve"> </w:t>
      </w:r>
      <w:r w:rsidR="002730DD" w:rsidRPr="00FC0FB3">
        <w:rPr>
          <w:b/>
          <w:color w:val="000000"/>
        </w:rPr>
        <w:t>(п. 32 Порядка)</w:t>
      </w:r>
    </w:p>
    <w:p w:rsidR="002730DD" w:rsidRPr="00FC0FB3" w:rsidRDefault="002730DD" w:rsidP="003602EB">
      <w:pPr>
        <w:ind w:firstLine="709"/>
        <w:jc w:val="both"/>
        <w:rPr>
          <w:shd w:val="clear" w:color="auto" w:fill="DBE5F1" w:themeFill="accent1" w:themeFillTint="33"/>
        </w:rPr>
      </w:pPr>
      <w:r w:rsidRPr="00FC0FB3">
        <w:t xml:space="preserve">- </w:t>
      </w:r>
      <w:r w:rsidRPr="00FC0FB3">
        <w:rPr>
          <w:color w:val="000000"/>
        </w:rPr>
        <w:t>метод контрольного мероприятия</w:t>
      </w:r>
      <w:r w:rsidRPr="00FC0FB3">
        <w:rPr>
          <w:shd w:val="clear" w:color="auto" w:fill="DBE5F1" w:themeFill="accent1" w:themeFillTint="33"/>
        </w:rPr>
        <w:t xml:space="preserve"> </w:t>
      </w:r>
    </w:p>
    <w:p w:rsidR="002730DD" w:rsidRPr="00FC0FB3" w:rsidRDefault="002730DD" w:rsidP="003602EB">
      <w:pPr>
        <w:ind w:firstLine="709"/>
        <w:jc w:val="both"/>
        <w:rPr>
          <w:shd w:val="clear" w:color="auto" w:fill="DBE5F1" w:themeFill="accent1" w:themeFillTint="33"/>
        </w:rPr>
      </w:pPr>
      <w:r w:rsidRPr="00FC0FB3">
        <w:t>- наименование объекта контроля</w:t>
      </w:r>
      <w:r w:rsidRPr="00FC0FB3">
        <w:rPr>
          <w:shd w:val="clear" w:color="auto" w:fill="DBE5F1" w:themeFill="accent1" w:themeFillTint="33"/>
        </w:rPr>
        <w:t xml:space="preserve"> </w:t>
      </w:r>
    </w:p>
    <w:p w:rsidR="002730DD" w:rsidRPr="00FC0FB3" w:rsidRDefault="002730DD" w:rsidP="003602EB">
      <w:pPr>
        <w:ind w:firstLine="709"/>
        <w:jc w:val="both"/>
        <w:rPr>
          <w:shd w:val="clear" w:color="auto" w:fill="DBE5F1" w:themeFill="accent1" w:themeFillTint="33"/>
        </w:rPr>
      </w:pPr>
      <w:r w:rsidRPr="00FC0FB3">
        <w:t>-  проверяемый период</w:t>
      </w:r>
    </w:p>
    <w:p w:rsidR="002730DD" w:rsidRPr="00FC0FB3" w:rsidRDefault="002730DD" w:rsidP="003602EB">
      <w:pPr>
        <w:ind w:firstLine="709"/>
        <w:jc w:val="both"/>
        <w:rPr>
          <w:shd w:val="clear" w:color="auto" w:fill="DBE5F1" w:themeFill="accent1" w:themeFillTint="33"/>
        </w:rPr>
      </w:pPr>
      <w:r w:rsidRPr="00FC0FB3">
        <w:t>-  тема контрольного мероприятия</w:t>
      </w:r>
    </w:p>
    <w:p w:rsidR="002730DD" w:rsidRPr="00FC0FB3" w:rsidRDefault="002730DD" w:rsidP="003602EB">
      <w:pPr>
        <w:ind w:firstLine="709"/>
        <w:jc w:val="both"/>
        <w:rPr>
          <w:shd w:val="clear" w:color="auto" w:fill="DBE5F1" w:themeFill="accent1" w:themeFillTint="33"/>
        </w:rPr>
      </w:pPr>
      <w:r w:rsidRPr="00FC0FB3">
        <w:t>-  основание проведения контрольного мероприятия</w:t>
      </w:r>
    </w:p>
    <w:p w:rsidR="002730DD" w:rsidRPr="00FC0FB3" w:rsidRDefault="002730DD" w:rsidP="003602EB">
      <w:pPr>
        <w:ind w:firstLine="709"/>
        <w:jc w:val="both"/>
        <w:rPr>
          <w:shd w:val="clear" w:color="auto" w:fill="DBE5F1" w:themeFill="accent1" w:themeFillTint="33"/>
        </w:rPr>
      </w:pPr>
      <w:r w:rsidRPr="00FC0FB3">
        <w:t>-  должностное лицо, уполномоченных на проведение контрольного мероприятия</w:t>
      </w:r>
    </w:p>
    <w:p w:rsidR="002730DD" w:rsidRPr="00FC0FB3" w:rsidRDefault="002730DD" w:rsidP="003602EB">
      <w:pPr>
        <w:ind w:firstLine="709"/>
        <w:jc w:val="both"/>
      </w:pPr>
      <w:r w:rsidRPr="00FC0FB3">
        <w:t>- срок проведения контрольного мероприятия</w:t>
      </w:r>
      <w:bookmarkEnd w:id="4"/>
      <w:r w:rsidRPr="00FC0FB3">
        <w:t>.</w:t>
      </w:r>
    </w:p>
    <w:p w:rsidR="00541247" w:rsidRPr="00FC0FB3" w:rsidRDefault="00541247" w:rsidP="003602EB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Распоряжение о проведении контрольного мероприятия подписывается главой поселения и регистрируется.</w:t>
      </w:r>
    </w:p>
    <w:p w:rsid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26. Для проведения каждого контрольного мероприятия (за исключением встречной проверки) подготавливается </w:t>
      </w:r>
      <w:r w:rsidR="001558E5" w:rsidRPr="00FC0FB3">
        <w:rPr>
          <w:color w:val="000000"/>
        </w:rPr>
        <w:t>Программа</w:t>
      </w:r>
      <w:r w:rsidRPr="00FC0FB3">
        <w:rPr>
          <w:color w:val="000000"/>
        </w:rPr>
        <w:t xml:space="preserve"> контрольного мероприятия руководителем ревизионной группы (проверяющим), уполномоченным на проведение контрольного мероприятия, и утверждается главой поселения (заместителем главы поселения).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27. Программа контрольного мероприятия должна содержать: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наименование объекта контроля;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метод проведения контрольного мероприятия (проверка, ревизия или обследование);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предмет проверки (ревизии), проверяемая сфера деятельности объекта контроля (при проведении обследования);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вид контрольного мероприятия (</w:t>
      </w:r>
      <w:proofErr w:type="gramStart"/>
      <w:r w:rsidRPr="00FC0FB3">
        <w:rPr>
          <w:color w:val="000000"/>
        </w:rPr>
        <w:t>плановое</w:t>
      </w:r>
      <w:proofErr w:type="gramEnd"/>
      <w:r w:rsidRPr="00FC0FB3">
        <w:rPr>
          <w:color w:val="000000"/>
        </w:rPr>
        <w:t xml:space="preserve"> или внеплановое);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форма проверки: камеральная или выездная (при проведении проверок);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проверяемый период;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срок проведения контрольного мероприятия;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перечень основных вопросов, подлежащих проверке, анализу;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срок представления проекта акта проверки (ревизии), заключения по результатам обследования.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28</w:t>
      </w:r>
      <w:r w:rsidR="001558E5" w:rsidRPr="00FC0FB3">
        <w:rPr>
          <w:color w:val="000000"/>
        </w:rPr>
        <w:t>. Внесение изменений в Программу</w:t>
      </w:r>
      <w:r w:rsidRPr="00FC0FB3">
        <w:rPr>
          <w:color w:val="000000"/>
        </w:rPr>
        <w:t xml:space="preserve"> осуществляется на основании докладной записки специалиста, на которого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29. </w:t>
      </w:r>
      <w:proofErr w:type="gramStart"/>
      <w:r w:rsidRPr="00FC0FB3">
        <w:rPr>
          <w:color w:val="000000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  <w:proofErr w:type="gramEnd"/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30. О проведении планового контрольного мероприятия объекту контроля не </w:t>
      </w:r>
      <w:proofErr w:type="gramStart"/>
      <w:r w:rsidRPr="00FC0FB3">
        <w:rPr>
          <w:color w:val="000000"/>
        </w:rPr>
        <w:t>позднее</w:t>
      </w:r>
      <w:proofErr w:type="gramEnd"/>
      <w:r w:rsidRPr="00FC0FB3">
        <w:rPr>
          <w:color w:val="000000"/>
        </w:rPr>
        <w:t xml:space="preserve"> чем за 7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Уведомление о проведении контрольного мероприятия подписывается главой поселения (заместителем главы поселения) и направляется объекту контроля почтовым отправлением с уведомлением о вручении либо иным доступным способом, </w:t>
      </w:r>
      <w:r w:rsidRPr="00FC0FB3">
        <w:rPr>
          <w:color w:val="000000"/>
        </w:rPr>
        <w:lastRenderedPageBreak/>
        <w:t>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b/>
          <w:color w:val="000000"/>
        </w:rPr>
        <w:t>Уведомление о проведении контрольного мероприятия</w:t>
      </w:r>
      <w:r w:rsidRPr="00FC0FB3">
        <w:rPr>
          <w:color w:val="000000"/>
        </w:rPr>
        <w:t xml:space="preserve"> в обязательном порядке должно содержать: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основание проведения контрольного мероприятия;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метод проведения контрольного мероприятия (проверка, ревизия или обследование);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предмет проверки, ревизии;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проверяемая сфера деятельности объекта контроля (при проведении обследования);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форма проверки: камеральная или выездная (при проведении проверок);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проверяемый период;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срок проведения контрольного мероприятия;</w:t>
      </w:r>
    </w:p>
    <w:p w:rsidR="00FC0FB3" w:rsidRPr="00FC0FB3" w:rsidRDefault="00FC0FB3" w:rsidP="00FC0FB3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- 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Указанную информацию вправе запрашивать глава поселения (заместитель главы поселения), руководитель ревизионной группы (проверяющий).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Срок представления информации, документов и материалов исчисляется </w:t>
      </w:r>
      <w:proofErr w:type="gramStart"/>
      <w:r w:rsidRPr="00FC0FB3">
        <w:rPr>
          <w:color w:val="000000"/>
        </w:rPr>
        <w:t>с даты получения</w:t>
      </w:r>
      <w:proofErr w:type="gramEnd"/>
      <w:r w:rsidRPr="00FC0FB3">
        <w:rPr>
          <w:color w:val="000000"/>
        </w:rPr>
        <w:t xml:space="preserve"> такого запроса объектом контроля. При этом указанный срок не может быть менее 3 рабочих дней.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31.</w:t>
      </w:r>
      <w:r w:rsidRPr="00FC0FB3">
        <w:rPr>
          <w:b/>
          <w:color w:val="000000"/>
        </w:rPr>
        <w:t xml:space="preserve"> </w:t>
      </w:r>
      <w:r w:rsidRPr="00FC0FB3">
        <w:rPr>
          <w:color w:val="000000"/>
        </w:rPr>
        <w:t>Срок проведения контрольного мероприятия не может превышать</w:t>
      </w:r>
      <w:r w:rsidRPr="00FC0FB3">
        <w:rPr>
          <w:b/>
          <w:color w:val="000000"/>
        </w:rPr>
        <w:t xml:space="preserve"> 45 рабочих дней</w:t>
      </w:r>
      <w:r w:rsidRPr="00FC0FB3">
        <w:rPr>
          <w:color w:val="000000"/>
        </w:rPr>
        <w:t>.</w:t>
      </w:r>
      <w:r w:rsidR="002730DD" w:rsidRPr="00FC0FB3">
        <w:rPr>
          <w:color w:val="000000"/>
        </w:rPr>
        <w:t xml:space="preserve"> 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32. Допускается продление срока проведения контрольного мероприятия главой поселения (заместителем главы поселения) по мотивированному представлению руководителя ревизионной группы (проверяющего), но не более чем на 30 рабочих дней.</w:t>
      </w:r>
      <w:r w:rsidR="002730DD" w:rsidRPr="00FC0FB3">
        <w:rPr>
          <w:color w:val="000000"/>
        </w:rPr>
        <w:t xml:space="preserve"> 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Основаниями продления срока контрольного мероприятия являются: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</w:t>
      </w:r>
      <w:proofErr w:type="gramStart"/>
      <w:r w:rsidR="00541247" w:rsidRPr="00FC0FB3">
        <w:rPr>
          <w:color w:val="000000"/>
        </w:rPr>
        <w:t>ии у о</w:t>
      </w:r>
      <w:proofErr w:type="gramEnd"/>
      <w:r w:rsidR="00541247" w:rsidRPr="00FC0FB3">
        <w:rPr>
          <w:color w:val="000000"/>
        </w:rPr>
        <w:t>бъекта контроля нарушений бюджетного законодательства, требующих дополнительной проверки (ревизии);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33. Допускается приостановление проведения контрольного мероприятия решением главы поселения (заместителя главы поселения) по мотивированному обращению руководителя ревизионной группы (проверяющего) по следующим основаниям: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проведение встречной проверки и (или) обследования;</w:t>
      </w:r>
    </w:p>
    <w:p w:rsidR="00541247" w:rsidRPr="00FC0FB3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организация и проведение экспертиз;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исполнение запросов;</w:t>
      </w:r>
    </w:p>
    <w:p w:rsidR="00541247" w:rsidRPr="00FC0FB3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непредставление объектом контроля информации, документов и материалов и (или) представления неполного комплекта истребуемых</w:t>
      </w:r>
      <w:r w:rsidR="007627AF" w:rsidRPr="00FC0FB3">
        <w:rPr>
          <w:color w:val="000000"/>
        </w:rPr>
        <w:t xml:space="preserve"> </w:t>
      </w:r>
      <w:r w:rsidR="00541247" w:rsidRPr="00FC0FB3">
        <w:rPr>
          <w:color w:val="000000"/>
        </w:rPr>
        <w:t>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lastRenderedPageBreak/>
        <w:t xml:space="preserve">- </w:t>
      </w:r>
      <w:r w:rsidR="00541247" w:rsidRPr="00FC0FB3">
        <w:rPr>
          <w:color w:val="000000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На время приостановления проведения контрольного мероприятия течение его срока прерывается.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34. Решение о возобновлении проведения контрольного мероприятия принимается главой поселения (заместителем главы поселения) в течение 3 рабочих дней после устранения объектом контроля и (или) прекращения </w:t>
      </w:r>
      <w:proofErr w:type="gramStart"/>
      <w:r w:rsidRPr="00FC0FB3">
        <w:rPr>
          <w:color w:val="000000"/>
        </w:rPr>
        <w:t>действия основания приостановления проведения контрольного мероприятия</w:t>
      </w:r>
      <w:proofErr w:type="gramEnd"/>
      <w:r w:rsidRPr="00FC0FB3">
        <w:rPr>
          <w:color w:val="000000"/>
        </w:rPr>
        <w:t>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35. Решение о продлении срока, приостановлении (возобновлении) проведения контрольного мероприятия оформляется распоряжением,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36. Контрольное мероприятие может быть завершено раньше срока, установленного распоряжением, при досрочном рассмотрении членами ревизионной группы всего перечня вопросов, подлежащих изучению.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37.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представителями объекта контроля.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38. </w:t>
      </w:r>
      <w:proofErr w:type="gramStart"/>
      <w:r w:rsidRPr="00FC0FB3">
        <w:rPr>
          <w:color w:val="000000"/>
        </w:rPr>
        <w:t>Акт проверки, ревизии состоит из вводной, описательной и заключительной частей.</w:t>
      </w:r>
      <w:proofErr w:type="gramEnd"/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Вводная часть акта проверки, ревизии должна содержать следующие сведения: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а) наименование документа (акт проверки, ревизии);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б) дата и номер акта проверки, ревизии;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в) место составления акта проверки, ревизии;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г) основание проведения проверки, ревизии;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д) предмет проверки, ревизии;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е) проверяемый период;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ж) фамилия, инициалы и должность руководителя и членов ревизионной группы;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з) сведения об объекте контроля: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основные виды деятельности;</w:t>
      </w:r>
    </w:p>
    <w:p w:rsidR="00541247" w:rsidRPr="00FC0FB3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фамилия, инициалы руководителя объекта контроля и главного бухгалтера, период работы, телефоны;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иные данные, необходимые для полной характеристики объекта контроля;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и) способ проведения проверки, ревизии;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к) запись о факте проведения встречных проверок.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39.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В случае неполного представления объектом контроля необходимых для проверки, ревизии документов по запросу специалиста, проводящего проверку, ревизию, приводится перечень непредставленных документов.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40.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</w:t>
      </w:r>
      <w:r w:rsidRPr="00FC0FB3">
        <w:rPr>
          <w:color w:val="000000"/>
        </w:rPr>
        <w:lastRenderedPageBreak/>
        <w:t>видам, с указанием по каждому виду финансовых нарушений общей суммы, на которую они выявлены.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41.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jc w:val="both"/>
        <w:rPr>
          <w:color w:val="000000"/>
        </w:rPr>
      </w:pPr>
      <w:r w:rsidRPr="00FC0FB3">
        <w:rPr>
          <w:color w:val="000000"/>
        </w:rPr>
        <w:t>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42.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43.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44. Копия акта проверки, ревизии в течение 3 рабочих дней со дня его подписания вручается объекту контроля с сопроводительным письмом за подписью главы поселения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45. Объект контроля вправе представить лицу, уполномоченному на осуществление внутреннего муниципального финансового контроля, письменные возражения на а</w:t>
      </w:r>
      <w:r w:rsidR="00200A5E" w:rsidRPr="00FC0FB3">
        <w:rPr>
          <w:color w:val="000000"/>
        </w:rPr>
        <w:t>кт проверки, ревизии в течение 20</w:t>
      </w:r>
      <w:r w:rsidRPr="00FC0FB3">
        <w:rPr>
          <w:color w:val="000000"/>
        </w:rPr>
        <w:t xml:space="preserve">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46. В случае поступления письменных возражений на акт проверки, ревизии специалисты администрации,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лиц, уполномоченных на осуществление внутреннего муниципального финансового контроля, на поступившие возражения.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Подготовка проекта заключения на возражения по акту проверки, ре</w:t>
      </w:r>
      <w:r w:rsidR="00200A5E" w:rsidRPr="00FC0FB3">
        <w:rPr>
          <w:color w:val="000000"/>
        </w:rPr>
        <w:t>визии осуществляется в течение 10</w:t>
      </w:r>
      <w:r w:rsidRPr="00FC0FB3">
        <w:rPr>
          <w:color w:val="000000"/>
        </w:rPr>
        <w:t xml:space="preserve"> рабочих дней со дня получения возражений.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Проект заключения на возражения по акту проверки, ревизии согласовывается с главой поселения.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Заключение на возражения по акту проверки, ревизии подписывается главой поселения.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Заключение на возражения по акту проверки, ревизии должно отражать позицию лиц, уполномоченных на осуществление внутреннего муниципального финансового контроля, на доводы и возражения объекта контроля.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47. Акт проверки, ревизии вместе с материалами проверки представляется руководителем ревизионной группы (проверяющим) главе поселения (заместителю главы поселения) для рассмотрения.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48. По результатам рассмотрения акта и иных материалов проверки (ревизии) главой поселения (заместителем гла</w:t>
      </w:r>
      <w:r w:rsidR="00200A5E" w:rsidRPr="00FC0FB3">
        <w:rPr>
          <w:color w:val="000000"/>
        </w:rPr>
        <w:t>вы поселения) в срок не более 50</w:t>
      </w:r>
      <w:r w:rsidRPr="00FC0FB3">
        <w:rPr>
          <w:color w:val="000000"/>
        </w:rPr>
        <w:t xml:space="preserve"> рабочих дней со дня направления (вручения) акта проверки, ревизии принимается решение: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а) о направлении представления и (или) предписания, уведомления о применении </w:t>
      </w:r>
      <w:r w:rsidRPr="00FC0FB3">
        <w:rPr>
          <w:color w:val="000000"/>
        </w:rPr>
        <w:lastRenderedPageBreak/>
        <w:t>бюджетных мер принуждения;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в) о проведении выездной проверки, ревизии по результатам проведения камеральной проверки.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3115CC" w:rsidRPr="00FC0FB3" w:rsidRDefault="00541247" w:rsidP="001558E5">
      <w:pPr>
        <w:widowControl w:val="0"/>
        <w:shd w:val="clear" w:color="auto" w:fill="FDE9D9" w:themeFill="accent6" w:themeFillTint="33"/>
        <w:autoSpaceDE w:val="0"/>
        <w:autoSpaceDN w:val="0"/>
        <w:spacing w:line="216" w:lineRule="auto"/>
        <w:jc w:val="center"/>
        <w:outlineLvl w:val="2"/>
        <w:rPr>
          <w:b/>
          <w:color w:val="000000"/>
        </w:rPr>
      </w:pPr>
      <w:r w:rsidRPr="00FC0FB3">
        <w:rPr>
          <w:b/>
          <w:color w:val="000000"/>
        </w:rPr>
        <w:t>Стандарт № 6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color w:val="000000"/>
        </w:rPr>
      </w:pPr>
      <w:r w:rsidRPr="00FC0FB3">
        <w:rPr>
          <w:color w:val="000000"/>
        </w:rPr>
        <w:t xml:space="preserve"> «Проведение встречной проверки»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49.  Стандарт «Проведение встречной проверки» определяет требования к организации и проведению встречной проверки лицами, уполномоченными на осуществление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50. Встречная проверка назначается и проводится с учетом Стандарта №8 «Проведение камеральной проверки» и Стандарта №9 «Проведение выездной проверки».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Встречной проверкой проводятся контрольные действия </w:t>
      </w:r>
      <w:proofErr w:type="gramStart"/>
      <w:r w:rsidRPr="00FC0FB3">
        <w:rPr>
          <w:color w:val="000000"/>
        </w:rPr>
        <w:t>по</w:t>
      </w:r>
      <w:proofErr w:type="gramEnd"/>
      <w:r w:rsidRPr="00FC0FB3">
        <w:rPr>
          <w:color w:val="000000"/>
        </w:rPr>
        <w:t>: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proofErr w:type="gramStart"/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541247" w:rsidRPr="00FC0FB3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фактическому осмотру, инвентаризации, наблюдению, пересчету, контрольным обмерам, фото-, виде</w:t>
      </w:r>
      <w:proofErr w:type="gramStart"/>
      <w:r w:rsidR="00541247" w:rsidRPr="00FC0FB3">
        <w:rPr>
          <w:color w:val="000000"/>
        </w:rPr>
        <w:t>о-</w:t>
      </w:r>
      <w:proofErr w:type="gramEnd"/>
      <w:r w:rsidR="00541247" w:rsidRPr="00FC0FB3">
        <w:rPr>
          <w:color w:val="000000"/>
        </w:rPr>
        <w:t xml:space="preserve"> и </w:t>
      </w:r>
      <w:proofErr w:type="spellStart"/>
      <w:r w:rsidR="00541247" w:rsidRPr="00FC0FB3">
        <w:rPr>
          <w:color w:val="000000"/>
        </w:rPr>
        <w:t>аудиофиксации</w:t>
      </w:r>
      <w:proofErr w:type="spellEnd"/>
      <w:r w:rsidR="00541247" w:rsidRPr="00FC0FB3">
        <w:rPr>
          <w:color w:val="000000"/>
        </w:rPr>
        <w:t>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изучению информации, содержащейся в информационных системах и ресурсах;</w:t>
      </w:r>
    </w:p>
    <w:p w:rsidR="00541247" w:rsidRPr="00FC0FB3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изучению информации, содержащейся в документах и сведениях, полученных из других достоверных источников;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изучению информации о состоянии внутреннего финансового контроля и внутреннего финансового аудита.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51.Учреждения и организации (далее-объекты встречной проверки), обязаны представить по письменному запросу должностных лиц, входящих в состав ревизионной группы (проверяющего), информацию, документы и материалы, относящиеся к тематике проверки (ревизии).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52. </w:t>
      </w:r>
      <w:r w:rsidRPr="00FC0FB3">
        <w:rPr>
          <w:b/>
          <w:color w:val="000000"/>
        </w:rPr>
        <w:t>Срок проведения встречной проверки не может превышать 20 рабочих дней</w:t>
      </w:r>
      <w:r w:rsidRPr="00FC0FB3">
        <w:rPr>
          <w:color w:val="000000"/>
        </w:rPr>
        <w:t>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53. По результатам встречной проверки меры принуждения к объекту встречной проверки не применяются.</w:t>
      </w:r>
    </w:p>
    <w:p w:rsidR="00DD76D8" w:rsidRPr="00FC0FB3" w:rsidRDefault="00DD76D8" w:rsidP="003115CC">
      <w:pPr>
        <w:widowControl w:val="0"/>
        <w:autoSpaceDE w:val="0"/>
        <w:autoSpaceDN w:val="0"/>
        <w:spacing w:line="216" w:lineRule="auto"/>
        <w:outlineLvl w:val="2"/>
        <w:rPr>
          <w:color w:val="000000"/>
        </w:rPr>
      </w:pPr>
    </w:p>
    <w:p w:rsidR="003115CC" w:rsidRPr="00FC0FB3" w:rsidRDefault="00541247" w:rsidP="001558E5">
      <w:pPr>
        <w:widowControl w:val="0"/>
        <w:shd w:val="clear" w:color="auto" w:fill="FDE9D9" w:themeFill="accent6" w:themeFillTint="33"/>
        <w:autoSpaceDE w:val="0"/>
        <w:autoSpaceDN w:val="0"/>
        <w:spacing w:line="216" w:lineRule="auto"/>
        <w:jc w:val="center"/>
        <w:outlineLvl w:val="2"/>
        <w:rPr>
          <w:b/>
          <w:color w:val="000000"/>
        </w:rPr>
      </w:pPr>
      <w:r w:rsidRPr="00FC0FB3">
        <w:rPr>
          <w:b/>
          <w:color w:val="000000"/>
        </w:rPr>
        <w:t>Стандарт № 7</w:t>
      </w:r>
    </w:p>
    <w:p w:rsidR="00541247" w:rsidRPr="00FC0FB3" w:rsidRDefault="00541247" w:rsidP="003115CC">
      <w:pPr>
        <w:widowControl w:val="0"/>
        <w:autoSpaceDE w:val="0"/>
        <w:autoSpaceDN w:val="0"/>
        <w:spacing w:line="216" w:lineRule="auto"/>
        <w:jc w:val="center"/>
        <w:outlineLvl w:val="2"/>
        <w:rPr>
          <w:color w:val="000000"/>
        </w:rPr>
      </w:pPr>
      <w:r w:rsidRPr="00FC0FB3">
        <w:rPr>
          <w:color w:val="000000"/>
        </w:rPr>
        <w:t>«Проведение обследования»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54. Стандарт «Проведение обследования» определяет требования к организации проведения обследования лицами, уполномоченными на осуществление внутреннего муниципального финансового контроля, для обеспечения анализа и оценки </w:t>
      </w:r>
      <w:proofErr w:type="gramStart"/>
      <w:r w:rsidRPr="00FC0FB3">
        <w:rPr>
          <w:color w:val="000000"/>
        </w:rPr>
        <w:t>состояния определенной сферы деятельности объекта контроля</w:t>
      </w:r>
      <w:proofErr w:type="gramEnd"/>
      <w:r w:rsidRPr="00FC0FB3">
        <w:rPr>
          <w:color w:val="000000"/>
        </w:rPr>
        <w:t>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55.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В ходе проведения обследования проводятся контрольные действия </w:t>
      </w:r>
      <w:proofErr w:type="gramStart"/>
      <w:r w:rsidRPr="00FC0FB3">
        <w:rPr>
          <w:color w:val="000000"/>
        </w:rPr>
        <w:t>по</w:t>
      </w:r>
      <w:proofErr w:type="gramEnd"/>
      <w:r w:rsidRPr="00FC0FB3">
        <w:rPr>
          <w:color w:val="000000"/>
        </w:rPr>
        <w:t>:</w:t>
      </w:r>
    </w:p>
    <w:p w:rsidR="00541247" w:rsidRPr="00FC0FB3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lastRenderedPageBreak/>
        <w:t xml:space="preserve">- </w:t>
      </w:r>
      <w:r w:rsidR="00541247" w:rsidRPr="00FC0FB3">
        <w:rPr>
          <w:color w:val="000000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фактическому осмотру и наблюдению;</w:t>
      </w:r>
    </w:p>
    <w:p w:rsidR="00541247" w:rsidRPr="00FC0FB3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изучению информации, содержащейся в информационных системах и ресурсах.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В ходе проведения обследования используются как визуальные, так и документально подтвержденные данные.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56.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57.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58. Заключение по результатам обследования состоит из вводной, описательной и заключительной частей.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59. Вводная часть заключения по результатам обследования должна содержать: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а) наименование и место нахождения объекта контроля;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б) проверяемую сферу деятельности объекта контроля;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в) вид контрольного мероприятия (</w:t>
      </w:r>
      <w:proofErr w:type="gramStart"/>
      <w:r w:rsidRPr="00FC0FB3">
        <w:rPr>
          <w:color w:val="000000"/>
        </w:rPr>
        <w:t>плановое</w:t>
      </w:r>
      <w:proofErr w:type="gramEnd"/>
      <w:r w:rsidRPr="00FC0FB3">
        <w:rPr>
          <w:color w:val="000000"/>
        </w:rPr>
        <w:t xml:space="preserve"> или внеплановое);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г) проверяемый период;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д) срок проведения обследования;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е) сведения об объекте контроля: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основные виды деятельности;</w:t>
      </w:r>
    </w:p>
    <w:p w:rsidR="00541247" w:rsidRPr="00FC0FB3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фамилия, инициалы руководителя объекта контроля и главного бухгалтера, период работы, телефоны;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иные данные, необходимые для полной характеристики объекта контроля.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60.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61.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62.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главы поселения (заместителя главы поселения)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63. Заключение и иные материалы обследования подлежат рассмотрению главой поселения (заместителем главы поселения) в течение 30 дней со дня подписания заключения.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По результатам рассмотрения заключения и иных материалов обследования глава поселения (заместитель главы поселения) может назначить проведение выездной проверки (ревизии).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3115CC" w:rsidRPr="00FC0FB3" w:rsidRDefault="00541247" w:rsidP="001558E5">
      <w:pPr>
        <w:widowControl w:val="0"/>
        <w:shd w:val="clear" w:color="auto" w:fill="FDE9D9" w:themeFill="accent6" w:themeFillTint="33"/>
        <w:autoSpaceDE w:val="0"/>
        <w:autoSpaceDN w:val="0"/>
        <w:spacing w:line="216" w:lineRule="auto"/>
        <w:jc w:val="center"/>
        <w:outlineLvl w:val="2"/>
        <w:rPr>
          <w:b/>
          <w:color w:val="000000"/>
        </w:rPr>
      </w:pPr>
      <w:r w:rsidRPr="00FC0FB3">
        <w:rPr>
          <w:b/>
          <w:color w:val="000000"/>
        </w:rPr>
        <w:lastRenderedPageBreak/>
        <w:t>Стандарт № 8</w:t>
      </w:r>
    </w:p>
    <w:p w:rsidR="00541247" w:rsidRPr="00FC0FB3" w:rsidRDefault="00541247" w:rsidP="003115CC">
      <w:pPr>
        <w:widowControl w:val="0"/>
        <w:autoSpaceDE w:val="0"/>
        <w:autoSpaceDN w:val="0"/>
        <w:spacing w:line="216" w:lineRule="auto"/>
        <w:jc w:val="center"/>
        <w:outlineLvl w:val="2"/>
        <w:rPr>
          <w:color w:val="000000"/>
        </w:rPr>
      </w:pPr>
      <w:r w:rsidRPr="00FC0FB3">
        <w:rPr>
          <w:color w:val="000000"/>
        </w:rPr>
        <w:t>«Проведение камеральной проверки»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64. Стандарт «Проведение камеральной проверки» определяет общие требования к организации проведения камеральной проверки лицами, уполномоченными на осуществление внутреннего муниципального финансового контроля, обеспечивающей качество, эффективность и результативность камеральной проверки.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65. Камеральная проверка проводится по месту нахождения лиц, уполномоченных на осуществление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лиц, уполномоченных на осуществление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В ходе камеральной проверки проводятся контрольные действия </w:t>
      </w:r>
      <w:proofErr w:type="gramStart"/>
      <w:r w:rsidRPr="00FC0FB3">
        <w:rPr>
          <w:color w:val="000000"/>
        </w:rPr>
        <w:t>по</w:t>
      </w:r>
      <w:proofErr w:type="gramEnd"/>
      <w:r w:rsidRPr="00FC0FB3">
        <w:rPr>
          <w:color w:val="000000"/>
        </w:rPr>
        <w:t>: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proofErr w:type="gramStart"/>
      <w:r w:rsidRPr="00FC0FB3">
        <w:rPr>
          <w:color w:val="000000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изучению информации, содержащейся в информационных системах и ресурсах;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AD740C" w:rsidRPr="00FC0FB3" w:rsidRDefault="00541247" w:rsidP="00541247">
      <w:pPr>
        <w:widowControl w:val="0"/>
        <w:autoSpaceDE w:val="0"/>
        <w:autoSpaceDN w:val="0"/>
        <w:spacing w:line="216" w:lineRule="auto"/>
        <w:jc w:val="both"/>
        <w:rPr>
          <w:color w:val="000000"/>
        </w:rPr>
      </w:pPr>
      <w:r w:rsidRPr="00FC0FB3">
        <w:rPr>
          <w:color w:val="000000"/>
        </w:rPr>
        <w:t xml:space="preserve">        </w:t>
      </w:r>
      <w:r w:rsidR="00011F77" w:rsidRPr="00FC0FB3">
        <w:rPr>
          <w:color w:val="000000"/>
        </w:rPr>
        <w:t xml:space="preserve">   </w:t>
      </w:r>
      <w:r w:rsidRPr="00FC0FB3">
        <w:rPr>
          <w:color w:val="000000"/>
        </w:rPr>
        <w:t xml:space="preserve">66. Срок проведения камеральной проверки составляет не более </w:t>
      </w:r>
      <w:r w:rsidRPr="00FC0FB3">
        <w:rPr>
          <w:b/>
          <w:color w:val="000000"/>
        </w:rPr>
        <w:t>30 рабочих дней</w:t>
      </w:r>
      <w:r w:rsidRPr="00FC0FB3">
        <w:rPr>
          <w:color w:val="000000"/>
        </w:rPr>
        <w:t xml:space="preserve"> со дня получения от объекта контроля информации, документов и материалов, представленных по запросу лиц, уполномоченных на осуществление внутреннего муниципального финансового контроля.</w:t>
      </w:r>
      <w:r w:rsidR="00AD740C" w:rsidRPr="00FC0FB3">
        <w:rPr>
          <w:color w:val="000000"/>
        </w:rPr>
        <w:t xml:space="preserve"> </w:t>
      </w:r>
    </w:p>
    <w:p w:rsidR="00AD740C" w:rsidRPr="00FC0FB3" w:rsidRDefault="00AD740C" w:rsidP="00AD740C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t>Срок проведения камеральной проверки может быть продлен распоряжением администрации Новоснежнинского сельского поселения на основании мотивированного обращения руководителя проверочной (ревизионной) группы, но не более чем на 10 рабочих дней.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67. Глава поселения (заместитель главы поселения)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68. При проведении камеральной проверки в срок ее проведения не засчитываются периоды времени </w:t>
      </w:r>
      <w:proofErr w:type="gramStart"/>
      <w:r w:rsidRPr="00FC0FB3">
        <w:rPr>
          <w:color w:val="000000"/>
        </w:rPr>
        <w:t>с даты отправки</w:t>
      </w:r>
      <w:proofErr w:type="gramEnd"/>
      <w:r w:rsidRPr="00FC0FB3">
        <w:rPr>
          <w:color w:val="000000"/>
        </w:rPr>
        <w:t xml:space="preserve"> запроса лиц, уполномоченных на осуществление внутреннего муниципального финансового контроля,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69. По результатам камеральной проверки оформляется акт, который подписывается руководителем и членами ревизионной группы (проверяющим), </w:t>
      </w:r>
      <w:r w:rsidR="00AD740C" w:rsidRPr="00FC0FB3">
        <w:t>не позднее 3 рабочих дней, исчисляемых со дня, следующего за днем окончания срока проведения контрольного мероприятия</w:t>
      </w:r>
      <w:r w:rsidRPr="00FC0FB3">
        <w:rPr>
          <w:color w:val="000000"/>
        </w:rPr>
        <w:t>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70.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71. Акт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hyperlink r:id="rId16" w:history="1">
        <w:r w:rsidRPr="00FC0FB3">
          <w:rPr>
            <w:color w:val="000000"/>
          </w:rPr>
          <w:t>Порядком</w:t>
        </w:r>
      </w:hyperlink>
      <w:r w:rsidRPr="00FC0FB3">
        <w:rPr>
          <w:color w:val="000000"/>
        </w:rPr>
        <w:t>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72. Объект контроля вправе представить письменные возражения на акт </w:t>
      </w:r>
      <w:r w:rsidR="00AD740C" w:rsidRPr="00FC0FB3">
        <w:rPr>
          <w:color w:val="000000"/>
        </w:rPr>
        <w:t>камеральной проверки в течение 10</w:t>
      </w:r>
      <w:r w:rsidRPr="00FC0FB3">
        <w:rPr>
          <w:color w:val="000000"/>
        </w:rPr>
        <w:t xml:space="preserve"> рабочих дней со дня его получения. Письменные возражения объекта контроля приобщаются к материалам камеральной проверки.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73. Акт и иные материалы камеральной проверки подлежат рассмотрению главой </w:t>
      </w:r>
      <w:r w:rsidRPr="00FC0FB3">
        <w:rPr>
          <w:color w:val="000000"/>
        </w:rPr>
        <w:lastRenderedPageBreak/>
        <w:t>поселения (заместите</w:t>
      </w:r>
      <w:r w:rsidR="00AD740C" w:rsidRPr="00FC0FB3">
        <w:rPr>
          <w:color w:val="000000"/>
        </w:rPr>
        <w:t>лем главы поселения) в течение 5</w:t>
      </w:r>
      <w:r w:rsidRPr="00FC0FB3">
        <w:rPr>
          <w:color w:val="000000"/>
        </w:rPr>
        <w:t>0 календарных дней со дня подписания акта.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74. По результатам рассмотрения акта и иных материалов камеральной проверки глава поселения (заместитель главы поселения) принимает в отношении объекта контроля решение: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о применении мер принуждения в соответствии с законодательством Российской Федерации;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об отсутствии оснований для применения мер принуждения;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о проведении выездной проверки (ревизии).</w:t>
      </w:r>
    </w:p>
    <w:p w:rsidR="00FE7C0B" w:rsidRPr="00FC0FB3" w:rsidRDefault="00FE7C0B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</w:rPr>
      </w:pPr>
    </w:p>
    <w:p w:rsidR="003115CC" w:rsidRPr="00FC0FB3" w:rsidRDefault="00541247" w:rsidP="001558E5">
      <w:pPr>
        <w:widowControl w:val="0"/>
        <w:shd w:val="clear" w:color="auto" w:fill="FDE9D9" w:themeFill="accent6" w:themeFillTint="33"/>
        <w:autoSpaceDE w:val="0"/>
        <w:autoSpaceDN w:val="0"/>
        <w:spacing w:line="216" w:lineRule="auto"/>
        <w:jc w:val="center"/>
        <w:outlineLvl w:val="2"/>
        <w:rPr>
          <w:b/>
          <w:color w:val="000000"/>
        </w:rPr>
      </w:pPr>
      <w:r w:rsidRPr="00FC0FB3">
        <w:rPr>
          <w:b/>
          <w:color w:val="000000"/>
        </w:rPr>
        <w:t>Стандарт № 9</w:t>
      </w:r>
    </w:p>
    <w:p w:rsidR="00541247" w:rsidRPr="00FC0FB3" w:rsidRDefault="00541247" w:rsidP="003115CC">
      <w:pPr>
        <w:widowControl w:val="0"/>
        <w:autoSpaceDE w:val="0"/>
        <w:autoSpaceDN w:val="0"/>
        <w:spacing w:line="216" w:lineRule="auto"/>
        <w:jc w:val="center"/>
        <w:outlineLvl w:val="2"/>
        <w:rPr>
          <w:color w:val="000000"/>
        </w:rPr>
      </w:pPr>
      <w:r w:rsidRPr="00FC0FB3">
        <w:rPr>
          <w:color w:val="000000"/>
        </w:rPr>
        <w:t>«Проведение выездной проверки (ревизии)»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75. Стандарт «Проведение выездной проверки (ревизии)» определяет общие требования к организации проведения выездной проверки (ревизии) лицами, уполномоченными на осуществление внутреннего муниципального финансового контроля обеспечивающие качество, эффективность и результативность выездной проверки (ревизии).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76. Выездная проверка (ревизия) проводится по месту нахождения объекта контроля.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В ходе проверки (ревизии) проводятся контрольные действия </w:t>
      </w:r>
      <w:proofErr w:type="gramStart"/>
      <w:r w:rsidRPr="00FC0FB3">
        <w:rPr>
          <w:color w:val="000000"/>
        </w:rPr>
        <w:t>по</w:t>
      </w:r>
      <w:proofErr w:type="gramEnd"/>
      <w:r w:rsidRPr="00FC0FB3">
        <w:rPr>
          <w:color w:val="000000"/>
        </w:rPr>
        <w:t>: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proofErr w:type="gramStart"/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proofErr w:type="gramStart"/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фактическому осмотру, инвентаризации, наблюдению, пересчету, контрольным обмерам, фото-, видео- и аудио-фиксации;</w:t>
      </w:r>
      <w:proofErr w:type="gramEnd"/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изучению информации, содержащейся в информационных системах и ресурсах;</w:t>
      </w:r>
    </w:p>
    <w:p w:rsidR="00541247" w:rsidRPr="00FC0FB3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541247" w:rsidRPr="00FC0FB3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изучению информации о состоянии внутреннего финансового контроля и внутреннего финансового аудита.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77. Срок проведения выездной проверки (ревизии) составляет не более 45 рабочих дней.</w:t>
      </w:r>
    </w:p>
    <w:p w:rsidR="00AD740C" w:rsidRPr="00FC0FB3" w:rsidRDefault="00AD740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t>Срок проведения выездной проверки (ревизии) может быть продлен распоряжением администрации Новоснежнинского сельского поселения на основании мотивированного обращения руководителя проверочной (ревизионной) группы, но не более чем на 30 рабочих дней.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78. Глава поселения (заместитель главы поселения)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79. </w:t>
      </w:r>
      <w:proofErr w:type="gramStart"/>
      <w:r w:rsidRPr="00FC0FB3">
        <w:rPr>
          <w:color w:val="000000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FC0FB3">
        <w:rPr>
          <w:color w:val="000000"/>
        </w:rPr>
        <w:t xml:space="preserve"> архивы.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80. Проведение выездной проверки (ревизии) приостанавливается главой поселения (заместителем главы поселения) по мотивированному обращению руководителя ревизионной группы (проверяющего):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lastRenderedPageBreak/>
        <w:t xml:space="preserve">- </w:t>
      </w:r>
      <w:r w:rsidR="00541247" w:rsidRPr="00FC0FB3">
        <w:rPr>
          <w:color w:val="000000"/>
        </w:rPr>
        <w:t>на период проведения встречной проверки и (или) обследования;</w:t>
      </w:r>
    </w:p>
    <w:p w:rsidR="00541247" w:rsidRPr="00FC0FB3" w:rsidRDefault="005621BE" w:rsidP="005621BE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на период организации и проведения экспертиз;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на период исполнения запросов, направленных в муниципальные органы;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в случае непредставления объектом контроля информации, документов и материалов и (или) представления неполного комплекта истребуемых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81.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82.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83.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84. Объект контроля вправе представить письменные возражения на акт выездной проверки (ревизии) в </w:t>
      </w:r>
      <w:r w:rsidR="00AD740C" w:rsidRPr="00FC0FB3">
        <w:rPr>
          <w:color w:val="000000"/>
        </w:rPr>
        <w:t>течение 10</w:t>
      </w:r>
      <w:r w:rsidRPr="00FC0FB3">
        <w:rPr>
          <w:color w:val="000000"/>
        </w:rPr>
        <w:t xml:space="preserve">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85. Акт и иные материалы выездной проверки (ревизии) подлежат рассмотрению главой поселения (заместителем главы поселения) в течение </w:t>
      </w:r>
      <w:r w:rsidR="00AD740C" w:rsidRPr="00FC0FB3">
        <w:rPr>
          <w:color w:val="000000"/>
        </w:rPr>
        <w:t>5</w:t>
      </w:r>
      <w:r w:rsidRPr="00FC0FB3">
        <w:rPr>
          <w:color w:val="000000"/>
        </w:rPr>
        <w:t>0 календарных дней со дня подписания акта.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86. По результатам рассмотрения акта и иных материалов выездной проверки (ревизии) глава поселения (заместитель главы поселения) принимает в отношении объекта контроля решение: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о применении мер принуждения в соответствии с законодательством Российской Федерации;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об отсутствии оснований для применения мер принуждения;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5621BE" w:rsidRPr="00FC0FB3" w:rsidRDefault="00541247" w:rsidP="001558E5">
      <w:pPr>
        <w:widowControl w:val="0"/>
        <w:shd w:val="clear" w:color="auto" w:fill="FDE9D9" w:themeFill="accent6" w:themeFillTint="33"/>
        <w:autoSpaceDE w:val="0"/>
        <w:autoSpaceDN w:val="0"/>
        <w:spacing w:line="216" w:lineRule="auto"/>
        <w:jc w:val="center"/>
        <w:outlineLvl w:val="2"/>
        <w:rPr>
          <w:b/>
          <w:color w:val="000000"/>
        </w:rPr>
      </w:pPr>
      <w:r w:rsidRPr="00FC0FB3">
        <w:rPr>
          <w:b/>
          <w:color w:val="000000"/>
        </w:rPr>
        <w:t>Стандарт № 10</w:t>
      </w:r>
    </w:p>
    <w:p w:rsidR="00541247" w:rsidRPr="00FC0FB3" w:rsidRDefault="00541247" w:rsidP="005621BE">
      <w:pPr>
        <w:widowControl w:val="0"/>
        <w:autoSpaceDE w:val="0"/>
        <w:autoSpaceDN w:val="0"/>
        <w:spacing w:line="216" w:lineRule="auto"/>
        <w:jc w:val="center"/>
        <w:outlineLvl w:val="2"/>
        <w:rPr>
          <w:color w:val="000000"/>
        </w:rPr>
      </w:pPr>
      <w:r w:rsidRPr="00FC0FB3">
        <w:rPr>
          <w:color w:val="000000"/>
        </w:rPr>
        <w:t>«Реализация результатов</w:t>
      </w:r>
      <w:r w:rsidR="00DF07FE" w:rsidRPr="00FC0FB3">
        <w:rPr>
          <w:color w:val="000000"/>
        </w:rPr>
        <w:t xml:space="preserve"> </w:t>
      </w:r>
      <w:r w:rsidRPr="00FC0FB3">
        <w:rPr>
          <w:color w:val="000000"/>
        </w:rPr>
        <w:t>проведения контрольных мероприятий»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87. </w:t>
      </w:r>
      <w:proofErr w:type="gramStart"/>
      <w:r w:rsidRPr="00FC0FB3">
        <w:rPr>
          <w:color w:val="000000"/>
        </w:rPr>
        <w:t xml:space="preserve">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лиц, уполномоченных на осуществление внутреннего муниципального финансового контроля, обеспечивающие устранение выявленных нарушений законодательства Российской Федерации, законодательства </w:t>
      </w:r>
      <w:r w:rsidR="00200A5E" w:rsidRPr="00FC0FB3">
        <w:rPr>
          <w:color w:val="000000"/>
        </w:rPr>
        <w:t>Иркутской области</w:t>
      </w:r>
      <w:r w:rsidRPr="00FC0FB3">
        <w:rPr>
          <w:color w:val="000000"/>
        </w:rPr>
        <w:t xml:space="preserve"> и муниципальных правовых актов  </w:t>
      </w:r>
      <w:r w:rsidR="006F3549" w:rsidRPr="00FC0FB3">
        <w:rPr>
          <w:color w:val="000000"/>
        </w:rPr>
        <w:t>Новоснежнинского сельского поселения</w:t>
      </w:r>
      <w:r w:rsidRPr="00FC0FB3">
        <w:rPr>
          <w:color w:val="000000"/>
        </w:rPr>
        <w:t xml:space="preserve">  в соответствующей сфере деятельности и привлечению к ответственности лиц, допустивших указанные нарушения.</w:t>
      </w:r>
      <w:proofErr w:type="gramEnd"/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88. Лица, уполномоченные на осуществление внутреннего муниципального финансового контроля, и специалисты администрации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</w:t>
      </w:r>
      <w:r w:rsidR="00200A5E" w:rsidRPr="00FC0FB3">
        <w:rPr>
          <w:color w:val="000000"/>
        </w:rPr>
        <w:t>Иркутской области</w:t>
      </w:r>
      <w:r w:rsidR="00DF07FE" w:rsidRPr="00FC0FB3">
        <w:rPr>
          <w:color w:val="000000"/>
        </w:rPr>
        <w:t xml:space="preserve"> </w:t>
      </w:r>
      <w:r w:rsidRPr="00FC0FB3">
        <w:rPr>
          <w:color w:val="000000"/>
        </w:rPr>
        <w:t xml:space="preserve">и муниципальных правовых актов  </w:t>
      </w:r>
      <w:r w:rsidR="006F3549" w:rsidRPr="00FC0FB3">
        <w:rPr>
          <w:color w:val="000000"/>
        </w:rPr>
        <w:t>Новоснежнинского сельского поселения</w:t>
      </w:r>
      <w:r w:rsidRPr="00FC0FB3">
        <w:rPr>
          <w:color w:val="000000"/>
        </w:rPr>
        <w:t xml:space="preserve">  в соответствующей сфере деятельности.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lastRenderedPageBreak/>
        <w:t>89. При осуществлении полномочий по внутреннему муниципальному финансовому контролю в сфере бюджетных правоотношений лица, уполномоченные на осуществление внутреннего муниципального финансового контроля, направляют: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proofErr w:type="gramStart"/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</w:t>
      </w:r>
      <w:proofErr w:type="gramEnd"/>
      <w:r w:rsidR="00541247" w:rsidRPr="00FC0FB3">
        <w:rPr>
          <w:color w:val="000000"/>
        </w:rPr>
        <w:t xml:space="preserve"> срок не указан;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proofErr w:type="gramStart"/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(или) требования о возмещении ущерба, причиненного  </w:t>
      </w:r>
      <w:r w:rsidR="00200A5E" w:rsidRPr="00FC0FB3">
        <w:rPr>
          <w:color w:val="000000"/>
        </w:rPr>
        <w:t>Новоснежнинскому сельскому поселению</w:t>
      </w:r>
      <w:r w:rsidR="00541247" w:rsidRPr="00FC0FB3">
        <w:rPr>
          <w:color w:val="000000"/>
        </w:rPr>
        <w:t>;</w:t>
      </w:r>
      <w:proofErr w:type="gramEnd"/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уведомления о применении бюджетных мер принуждения.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90. При осуществлении внутреннего муниципального финансового контроля в отношении закупок для обеспечения нужд  </w:t>
      </w:r>
      <w:r w:rsidR="006F3549" w:rsidRPr="00FC0FB3">
        <w:rPr>
          <w:color w:val="000000"/>
        </w:rPr>
        <w:t>Новоснежнинского сельского поселения</w:t>
      </w:r>
      <w:r w:rsidRPr="00FC0FB3">
        <w:rPr>
          <w:color w:val="000000"/>
        </w:rPr>
        <w:t xml:space="preserve">  лица, уполномоченные на осуществление внутреннего муниципального финансового контроля, направляют предписания об устранении нарушений в сфере закупок.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91. Формы и требования к содержанию представлений, предписаний и уведомлений о применении бюджетных мер принуждения, иных документов, предусмотренных </w:t>
      </w:r>
      <w:hyperlink r:id="rId17" w:history="1">
        <w:r w:rsidRPr="00FC0FB3">
          <w:rPr>
            <w:color w:val="000000"/>
          </w:rPr>
          <w:t>Порядком</w:t>
        </w:r>
      </w:hyperlink>
      <w:r w:rsidRPr="00FC0FB3">
        <w:rPr>
          <w:color w:val="000000"/>
        </w:rPr>
        <w:t>, подписываемых специалистами, устанавливаются лицами, уполномоченными на осуществление внутреннего муниципального финансового контроля.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92. О результатах рассмотрения представления (предписания) объект контроля обязан сообщить лицам, уполномоченным на осуществление внутреннего муниципального финансового контроля,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93. </w:t>
      </w:r>
      <w:proofErr w:type="gramStart"/>
      <w:r w:rsidRPr="00FC0FB3">
        <w:rPr>
          <w:color w:val="000000"/>
        </w:rPr>
        <w:t xml:space="preserve">При выявлении в ходе проведения лицами, уполномоченными на осуществление внутреннего муниципального финансового контроля, проверки (ревизии) бюджетных нарушений, предусмотренных Бюджетным </w:t>
      </w:r>
      <w:hyperlink r:id="rId18" w:history="1">
        <w:r w:rsidRPr="00FC0FB3">
          <w:rPr>
            <w:color w:val="000000"/>
          </w:rPr>
          <w:t>кодексом</w:t>
        </w:r>
      </w:hyperlink>
      <w:r w:rsidRPr="00FC0FB3">
        <w:rPr>
          <w:color w:val="000000"/>
        </w:rPr>
        <w:t xml:space="preserve">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главе поселения (заместителю главы поселения) не позднее 60 календарных дней после дня окончания проверки (ревизии).</w:t>
      </w:r>
      <w:proofErr w:type="gramEnd"/>
      <w:r w:rsidRPr="00FC0FB3">
        <w:rPr>
          <w:color w:val="000000"/>
        </w:rPr>
        <w:t xml:space="preserve"> В таком уведомлении указываются основания для применения - бюджетных мер принуждения, предусмотренных Бюджетным </w:t>
      </w:r>
      <w:hyperlink r:id="rId19" w:history="1">
        <w:r w:rsidRPr="00FC0FB3">
          <w:rPr>
            <w:color w:val="000000"/>
          </w:rPr>
          <w:t>кодексом</w:t>
        </w:r>
      </w:hyperlink>
      <w:r w:rsidRPr="00FC0FB3">
        <w:rPr>
          <w:color w:val="000000"/>
        </w:rPr>
        <w:t xml:space="preserve">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94. Представления и предписания лиц, уполномоченных на осуществление внутреннего муниципального финансового контроля, подписываются главой поселения (заместителем главы поселения) и в течение 3 рабочих дней направляются (вручаются) представителю объекта контроля.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95. Неисполнение объектом контроля предписания о возмещении ущерба  </w:t>
      </w:r>
      <w:r w:rsidR="00200A5E" w:rsidRPr="00FC0FB3">
        <w:rPr>
          <w:color w:val="000000"/>
        </w:rPr>
        <w:t xml:space="preserve">Новоснежнинском </w:t>
      </w:r>
      <w:r w:rsidRPr="00FC0FB3">
        <w:rPr>
          <w:color w:val="000000"/>
        </w:rPr>
        <w:t>сельскому поселению,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лицами, уполномоченными на осуществление внутреннего муниципального финансового контроля, в суд с исковым заявлением о возмещении данного ущерба.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96. Отмена представлений и предписаний лиц, уполномоченных на осуществление внутреннего муниципального финансового контроля, осуществляется в судебном порядке.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lastRenderedPageBreak/>
        <w:t>97. Представление и предписание лиц, уполномоченных на осуществление внутреннего муниципального финансового контроля, может быть обжаловано в судебном порядке в соответствии с законодательством Российской Федерации.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98. При выявлении в результате проведения контрольного мероприятия факта совершения действия (бездействия), содержащего признаки состава преступления, лица, уполномоченные на осуществление внутреннего муниципального финансового контроля, передают в правоохранительные органы информацию о таком факте и (или) документы, подтверждающие такой факт.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99. В случае неисполнения представления и (или) предписания лица, уполномоченные на осуществление внутреннего муниципального финансового контроля,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100. </w:t>
      </w:r>
      <w:proofErr w:type="gramStart"/>
      <w:r w:rsidRPr="00FC0FB3">
        <w:rPr>
          <w:color w:val="000000"/>
        </w:rPr>
        <w:t>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предусмотренных статьями  5.21, 15.1, 15.11, 15.14-15.15.16, частью 1 статьи 19.4, статьей 19.4.1, частями 20 и 20.1,    статьи 19.5, статьями 19.6 и 19.7 Кодекса Российской Федерации об административных правонарушениях, должностным лицом уполномоченным составлять протоколы об административных правонарушениях, составляется Протокол об административных правонарушениях (далее</w:t>
      </w:r>
      <w:proofErr w:type="gramEnd"/>
      <w:r w:rsidRPr="00FC0FB3">
        <w:rPr>
          <w:color w:val="000000"/>
        </w:rPr>
        <w:t xml:space="preserve"> - </w:t>
      </w:r>
      <w:proofErr w:type="gramStart"/>
      <w:r w:rsidRPr="00FC0FB3">
        <w:rPr>
          <w:color w:val="000000"/>
        </w:rPr>
        <w:t>Протокол).</w:t>
      </w:r>
      <w:proofErr w:type="gramEnd"/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101. Составление Протокола осуществляется в соответствии с требованиями </w:t>
      </w:r>
      <w:hyperlink r:id="rId20" w:history="1">
        <w:r w:rsidRPr="00FC0FB3">
          <w:rPr>
            <w:color w:val="000000"/>
          </w:rPr>
          <w:t>Кодекса</w:t>
        </w:r>
      </w:hyperlink>
      <w:r w:rsidRPr="00FC0FB3">
        <w:rPr>
          <w:color w:val="000000"/>
        </w:rPr>
        <w:t xml:space="preserve"> Российской Федерации об административных правонарушениях.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102. В Протоколе указываются: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дата его составления;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место его составления;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должность лица, составившего Протокол;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фамилия и инициалы лица, составившего Протокол;</w:t>
      </w:r>
    </w:p>
    <w:p w:rsidR="00541247" w:rsidRPr="00FC0FB3" w:rsidRDefault="005621BE" w:rsidP="005621BE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сведения о лице, в отношении которого возбуждено дело об административном правонарушении;</w:t>
      </w:r>
    </w:p>
    <w:p w:rsidR="00541247" w:rsidRPr="00FC0FB3" w:rsidRDefault="005621BE" w:rsidP="005621BE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фамилии, имена, отчества, адреса места жительства свидетелей и потерпевших, если имеются свидетели и потерпевшие;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место совершения административного правонарушения;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время совершения административного правонарушения;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событие административного правонарушения;</w:t>
      </w:r>
    </w:p>
    <w:p w:rsidR="00541247" w:rsidRPr="00FC0FB3" w:rsidRDefault="005621BE" w:rsidP="005621BE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 xml:space="preserve">статья </w:t>
      </w:r>
      <w:hyperlink r:id="rId21" w:history="1">
        <w:r w:rsidR="00541247" w:rsidRPr="00FC0FB3">
          <w:rPr>
            <w:color w:val="000000"/>
          </w:rPr>
          <w:t>Кодекса</w:t>
        </w:r>
      </w:hyperlink>
      <w:r w:rsidR="00541247" w:rsidRPr="00FC0FB3">
        <w:rPr>
          <w:color w:val="000000"/>
        </w:rPr>
        <w:t xml:space="preserve"> 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объяснение законного представителя юридического лица, в отношении которого возбуждено дело или отказ от объяснений (удостоверяется подписью указанного лица);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иные сведения, необходимые для разрешения дела.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103. </w:t>
      </w:r>
      <w:proofErr w:type="gramStart"/>
      <w:r w:rsidRPr="00FC0FB3">
        <w:rPr>
          <w:color w:val="000000"/>
        </w:rPr>
        <w:t xml:space="preserve">При составлении Протокола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22" w:history="1">
        <w:r w:rsidRPr="00FC0FB3">
          <w:rPr>
            <w:color w:val="000000"/>
          </w:rPr>
          <w:t>статьей 25.1</w:t>
        </w:r>
      </w:hyperlink>
      <w:r w:rsidRPr="00FC0FB3">
        <w:rPr>
          <w:color w:val="000000"/>
        </w:rPr>
        <w:t xml:space="preserve"> Кодекса Российской Федерации об административных правонарушениях и </w:t>
      </w:r>
      <w:hyperlink r:id="rId23" w:history="1">
        <w:r w:rsidRPr="00FC0FB3">
          <w:rPr>
            <w:color w:val="000000"/>
          </w:rPr>
          <w:t>статьей 51</w:t>
        </w:r>
      </w:hyperlink>
      <w:r w:rsidRPr="00FC0FB3">
        <w:rPr>
          <w:color w:val="000000"/>
        </w:rPr>
        <w:t xml:space="preserve"> Конституции Российской Федерации, о чем делается запись в Протоколе (удостоверяется подписью вышеуказанных лиц).</w:t>
      </w:r>
      <w:proofErr w:type="gramEnd"/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104. Законному представителю юридического лица, в отношении которого возбуждено дело об административном правонарушении, предоставляется возможность ознакомления с Протоколом. Указанное лицо вправе представить объяснения и замечания по содержанию Протокола, которые прилагаются к Протоколу.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105. В случае неявки законного представителя юридического лица, в отношении которого ведется производство по делу об административном правонарушении, если он извещен в установленном порядке, Протокол составляется в его отсутствие. Копия Протокола направляется лицу, в отношении которого он составлен, в течение трех дней со </w:t>
      </w:r>
      <w:r w:rsidRPr="00FC0FB3">
        <w:rPr>
          <w:color w:val="000000"/>
        </w:rPr>
        <w:lastRenderedPageBreak/>
        <w:t>дня составления указанного Протокола.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106.Законный представителя юридического лица, в отношении которого ведется производство по делу об административном правонарушении, считается извещенным при извещении его в установленном порядке в соответствии со </w:t>
      </w:r>
      <w:hyperlink r:id="rId24" w:history="1">
        <w:r w:rsidRPr="00FC0FB3">
          <w:rPr>
            <w:color w:val="000000"/>
          </w:rPr>
          <w:t>статьей 25.15</w:t>
        </w:r>
      </w:hyperlink>
      <w:r w:rsidRPr="00FC0FB3">
        <w:rPr>
          <w:color w:val="000000"/>
        </w:rPr>
        <w:t xml:space="preserve"> Кодекса Российской Федерации об административных правонарушениях.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107. Протокол подписывается:</w:t>
      </w:r>
    </w:p>
    <w:p w:rsidR="00541247" w:rsidRPr="00FC0FB3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должностным лицом, его составившим,</w:t>
      </w:r>
    </w:p>
    <w:p w:rsidR="00541247" w:rsidRPr="00FC0FB3" w:rsidRDefault="005621BE" w:rsidP="005621BE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законным представителем юридического лица, в отношении которого возбуждено дело об административном правонарушении.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В случае отказа указанного лица от подписания протокола, а также в случае их неявки в нем делается соответствующая запись.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108. Законному представителю юридического лица, в отношении которого возбуждено дело об административном правонарушении, а также потерпевшему вручается под расписку копия Протокола.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4F81BD"/>
        </w:rPr>
      </w:pPr>
      <w:r w:rsidRPr="00FC0FB3">
        <w:rPr>
          <w:color w:val="000000"/>
        </w:rPr>
        <w:t xml:space="preserve">109. При выявлении  </w:t>
      </w:r>
      <w:r w:rsidRPr="00FC0FB3">
        <w:t>лицами, уполномоченными на осуществление внутреннего муниципального финансового контроля</w:t>
      </w:r>
      <w:r w:rsidRPr="00FC0FB3">
        <w:rPr>
          <w:color w:val="000000"/>
        </w:rPr>
        <w:t xml:space="preserve"> признаков нарушений в сфере законодательства, относящихся к компетенции контрольной деятельности других органов, соответствующая информация направляется указанным органам  с последующим уведомлением лиц, уполномоченных на осуществление внутреннего муниципального финансового контроля, о принятом решении.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5621BE" w:rsidRPr="00FC0FB3" w:rsidRDefault="00541247" w:rsidP="001558E5">
      <w:pPr>
        <w:widowControl w:val="0"/>
        <w:shd w:val="clear" w:color="auto" w:fill="FDE9D9" w:themeFill="accent6" w:themeFillTint="33"/>
        <w:autoSpaceDE w:val="0"/>
        <w:autoSpaceDN w:val="0"/>
        <w:spacing w:line="216" w:lineRule="auto"/>
        <w:jc w:val="center"/>
        <w:outlineLvl w:val="2"/>
        <w:rPr>
          <w:b/>
          <w:color w:val="000000"/>
        </w:rPr>
      </w:pPr>
      <w:r w:rsidRPr="00FC0FB3">
        <w:rPr>
          <w:b/>
          <w:color w:val="000000"/>
        </w:rPr>
        <w:t>Стандарт № 11</w:t>
      </w:r>
    </w:p>
    <w:p w:rsidR="00541247" w:rsidRPr="00FC0FB3" w:rsidRDefault="00541247" w:rsidP="005621BE">
      <w:pPr>
        <w:widowControl w:val="0"/>
        <w:autoSpaceDE w:val="0"/>
        <w:autoSpaceDN w:val="0"/>
        <w:spacing w:line="216" w:lineRule="auto"/>
        <w:jc w:val="center"/>
        <w:outlineLvl w:val="2"/>
        <w:rPr>
          <w:color w:val="000000"/>
        </w:rPr>
      </w:pPr>
      <w:r w:rsidRPr="00FC0FB3">
        <w:rPr>
          <w:color w:val="000000"/>
        </w:rPr>
        <w:t>«Составление и представление</w:t>
      </w:r>
      <w:r w:rsidR="00DF07FE" w:rsidRPr="00FC0FB3">
        <w:rPr>
          <w:color w:val="000000"/>
        </w:rPr>
        <w:t xml:space="preserve"> </w:t>
      </w:r>
      <w:r w:rsidRPr="00FC0FB3">
        <w:rPr>
          <w:color w:val="000000"/>
        </w:rPr>
        <w:t>годовой отчетности о результатах контрольной деятельности»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110.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лиц, уполномоченных на осуществление внутреннего муниципального финансового контроля и специалистов, подготавливаемых по итогам контрольной деятельности за отчетный период.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111. Лица, уполномоченные на осуществление внутреннего муниципального финансового контроля, ежегодно составляют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112. Отчет подписывается специалистом администрации и направляется главе поселения не позднее 01 марта года, следующего </w:t>
      </w:r>
      <w:proofErr w:type="gramStart"/>
      <w:r w:rsidRPr="00FC0FB3">
        <w:rPr>
          <w:color w:val="000000"/>
        </w:rPr>
        <w:t>за</w:t>
      </w:r>
      <w:proofErr w:type="gramEnd"/>
      <w:r w:rsidRPr="00FC0FB3">
        <w:rPr>
          <w:color w:val="000000"/>
        </w:rPr>
        <w:t xml:space="preserve"> отчетным.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113.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114. К результатам проведения контрольных мероприятий, подлежащим обязательному раскрытию в отчете, относятся:</w:t>
      </w:r>
    </w:p>
    <w:p w:rsidR="00541247" w:rsidRPr="00FC0FB3" w:rsidRDefault="003053DF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541247" w:rsidRPr="00FC0FB3" w:rsidRDefault="003053DF" w:rsidP="003053DF">
      <w:pPr>
        <w:widowControl w:val="0"/>
        <w:autoSpaceDE w:val="0"/>
        <w:autoSpaceDN w:val="0"/>
        <w:spacing w:line="216" w:lineRule="auto"/>
        <w:ind w:firstLine="709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541247" w:rsidRPr="00FC0FB3" w:rsidRDefault="003053DF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541247" w:rsidRPr="00FC0FB3" w:rsidRDefault="003053DF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объем проверенных средств местного бюджета;</w:t>
      </w:r>
    </w:p>
    <w:p w:rsidR="00541247" w:rsidRPr="00FC0FB3" w:rsidRDefault="003053DF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количество поданных и (или) удовлетворенных жалоб (исков) на решения</w:t>
      </w:r>
      <w:r w:rsidR="00DF07FE" w:rsidRPr="00FC0FB3">
        <w:rPr>
          <w:color w:val="000000"/>
        </w:rPr>
        <w:t xml:space="preserve"> </w:t>
      </w:r>
      <w:r w:rsidR="00541247" w:rsidRPr="00FC0FB3">
        <w:rPr>
          <w:color w:val="000000"/>
        </w:rPr>
        <w:t xml:space="preserve">лиц, уполномоченных на осуществление внутреннего муниципального финансового контроля, а также на их действия (бездействие) в рамках осуществленной им деятельности по </w:t>
      </w:r>
      <w:r w:rsidR="00541247" w:rsidRPr="00FC0FB3">
        <w:rPr>
          <w:color w:val="000000"/>
        </w:rPr>
        <w:lastRenderedPageBreak/>
        <w:t>контролю;</w:t>
      </w:r>
    </w:p>
    <w:p w:rsidR="00541247" w:rsidRPr="00FC0FB3" w:rsidRDefault="003053DF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 xml:space="preserve">- </w:t>
      </w:r>
      <w:r w:rsidR="00541247" w:rsidRPr="00FC0FB3">
        <w:rPr>
          <w:color w:val="000000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</w:pPr>
      <w:r w:rsidRPr="00FC0FB3">
        <w:t xml:space="preserve">115. Результаты проведения контрольных мероприятий размещаются на </w:t>
      </w:r>
      <w:r w:rsidR="00DF07FE" w:rsidRPr="00FC0FB3">
        <w:t xml:space="preserve"> официальном сайте </w:t>
      </w:r>
      <w:r w:rsidR="00600E4D" w:rsidRPr="00FC0FB3">
        <w:t xml:space="preserve">администрации Слюдянского района </w:t>
      </w:r>
      <w:hyperlink r:id="rId25" w:history="1">
        <w:r w:rsidR="00600E4D" w:rsidRPr="00FC0FB3">
          <w:rPr>
            <w:rStyle w:val="ab"/>
          </w:rPr>
          <w:t xml:space="preserve"> http://www.sludyanka.ru,</w:t>
        </w:r>
      </w:hyperlink>
      <w:r w:rsidR="00600E4D" w:rsidRPr="00FC0FB3">
        <w:t xml:space="preserve"> в разделе «Городские и сельские поселения МО Слюдянский район» - «Новоснежнинское сельское поселение»,</w:t>
      </w:r>
      <w:r w:rsidR="00DF07FE" w:rsidRPr="00FC0FB3">
        <w:t xml:space="preserve"> </w:t>
      </w:r>
      <w:r w:rsidRPr="00FC0FB3">
        <w:t>а также в единой информационной системе в сфере закупок в порядке, установленном законодательством Российской Федерации.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FC0FB3">
        <w:rPr>
          <w:color w:val="000000"/>
        </w:rPr>
        <w:t>116. Отчет по результатам контроля для отражения результатов контроля и их реализации подготавливается по утвержденной форме и в срок, установленный лицами, уполномоченными на осуществление внутреннего муниципального финансового контроля.</w:t>
      </w:r>
    </w:p>
    <w:p w:rsidR="00632345" w:rsidRPr="00FC0FB3" w:rsidRDefault="00632345" w:rsidP="00DF07FE">
      <w:pPr>
        <w:widowControl w:val="0"/>
        <w:autoSpaceDE w:val="0"/>
        <w:autoSpaceDN w:val="0"/>
        <w:spacing w:line="216" w:lineRule="auto"/>
        <w:outlineLvl w:val="1"/>
        <w:rPr>
          <w:b/>
          <w:color w:val="000000"/>
        </w:rPr>
      </w:pP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color w:val="000000"/>
        </w:rPr>
      </w:pPr>
      <w:r w:rsidRPr="00FC0FB3">
        <w:rPr>
          <w:color w:val="000000"/>
        </w:rPr>
        <w:t>III. Заключительные положения</w:t>
      </w:r>
    </w:p>
    <w:p w:rsidR="00541247" w:rsidRPr="00FC0FB3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</w:rPr>
      </w:pPr>
    </w:p>
    <w:p w:rsidR="00274994" w:rsidRPr="00DF07FE" w:rsidRDefault="00541247" w:rsidP="00DF07FE">
      <w:pPr>
        <w:widowControl w:val="0"/>
        <w:autoSpaceDE w:val="0"/>
        <w:autoSpaceDN w:val="0"/>
        <w:spacing w:line="216" w:lineRule="auto"/>
        <w:ind w:firstLine="540"/>
        <w:jc w:val="both"/>
        <w:rPr>
          <w:color w:val="000000"/>
          <w:sz w:val="28"/>
          <w:szCs w:val="28"/>
        </w:rPr>
      </w:pPr>
      <w:r w:rsidRPr="00FC0FB3">
        <w:rPr>
          <w:color w:val="000000"/>
        </w:rPr>
        <w:t xml:space="preserve">1. В случае возникновения ситуаций, не предусмотренных настоящими Стандартами, </w:t>
      </w:r>
      <w:proofErr w:type="gramStart"/>
      <w:r w:rsidRPr="00FC0FB3">
        <w:rPr>
          <w:color w:val="000000"/>
        </w:rPr>
        <w:t>должностные лица, уполномоченные на осуществление внутреннего муниципального финансового контроля и специалисты администрации обязаны</w:t>
      </w:r>
      <w:proofErr w:type="gramEnd"/>
      <w:r w:rsidRPr="00FC0FB3">
        <w:rPr>
          <w:color w:val="000000"/>
        </w:rPr>
        <w:t xml:space="preserve"> руководствоваться законодательством Российской Федерации, законодательством </w:t>
      </w:r>
      <w:r w:rsidR="006F3549" w:rsidRPr="00FC0FB3">
        <w:rPr>
          <w:color w:val="000000"/>
        </w:rPr>
        <w:t>Иркутской области</w:t>
      </w:r>
      <w:r w:rsidRPr="00FC0FB3">
        <w:rPr>
          <w:color w:val="000000"/>
        </w:rPr>
        <w:t xml:space="preserve"> и </w:t>
      </w:r>
      <w:r w:rsidR="0034597D" w:rsidRPr="00FC0FB3">
        <w:rPr>
          <w:color w:val="000000"/>
        </w:rPr>
        <w:t>муниципальными правовыми актами</w:t>
      </w:r>
      <w:r w:rsidRPr="00FC0FB3">
        <w:rPr>
          <w:color w:val="000000"/>
        </w:rPr>
        <w:t xml:space="preserve"> </w:t>
      </w:r>
      <w:r w:rsidR="006F3549" w:rsidRPr="00FC0FB3">
        <w:rPr>
          <w:color w:val="000000"/>
        </w:rPr>
        <w:t>Новоснежнинского сельского поселения</w:t>
      </w:r>
      <w:r w:rsidR="00E80C7D" w:rsidRPr="00FC0FB3">
        <w:rPr>
          <w:color w:val="000000"/>
        </w:rPr>
        <w:t>.</w:t>
      </w:r>
    </w:p>
    <w:sectPr w:rsidR="00274994" w:rsidRPr="00DF07FE" w:rsidSect="00011F77">
      <w:headerReference w:type="first" r:id="rId26"/>
      <w:pgSz w:w="12240" w:h="15840" w:code="1"/>
      <w:pgMar w:top="1418" w:right="1247" w:bottom="1134" w:left="1588" w:header="153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86" w:rsidRDefault="006A6B86" w:rsidP="00982C20">
      <w:r>
        <w:separator/>
      </w:r>
    </w:p>
  </w:endnote>
  <w:endnote w:type="continuationSeparator" w:id="0">
    <w:p w:rsidR="006A6B86" w:rsidRDefault="006A6B86" w:rsidP="0098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86" w:rsidRDefault="006A6B86" w:rsidP="00982C20">
      <w:r>
        <w:separator/>
      </w:r>
    </w:p>
  </w:footnote>
  <w:footnote w:type="continuationSeparator" w:id="0">
    <w:p w:rsidR="006A6B86" w:rsidRDefault="006A6B86" w:rsidP="00982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7"/>
    </w:pPr>
  </w:p>
  <w:p w:rsidR="00600E4D" w:rsidRDefault="00600E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3B8"/>
    <w:multiLevelType w:val="multilevel"/>
    <w:tmpl w:val="BAA0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333"/>
    <w:rsid w:val="00000D60"/>
    <w:rsid w:val="00011F77"/>
    <w:rsid w:val="000125EA"/>
    <w:rsid w:val="00032855"/>
    <w:rsid w:val="00041843"/>
    <w:rsid w:val="0005623A"/>
    <w:rsid w:val="00080973"/>
    <w:rsid w:val="00095721"/>
    <w:rsid w:val="000D6BA3"/>
    <w:rsid w:val="000E4886"/>
    <w:rsid w:val="000F1FD2"/>
    <w:rsid w:val="0014719B"/>
    <w:rsid w:val="001558E5"/>
    <w:rsid w:val="00166C38"/>
    <w:rsid w:val="001847A1"/>
    <w:rsid w:val="001C664B"/>
    <w:rsid w:val="001F34AC"/>
    <w:rsid w:val="001F3F8F"/>
    <w:rsid w:val="001F5E2A"/>
    <w:rsid w:val="001F6B93"/>
    <w:rsid w:val="00200A5E"/>
    <w:rsid w:val="00241279"/>
    <w:rsid w:val="0024492A"/>
    <w:rsid w:val="00251BCA"/>
    <w:rsid w:val="00260376"/>
    <w:rsid w:val="002730DD"/>
    <w:rsid w:val="00274994"/>
    <w:rsid w:val="002F2333"/>
    <w:rsid w:val="00303C44"/>
    <w:rsid w:val="003053DF"/>
    <w:rsid w:val="003115CC"/>
    <w:rsid w:val="00323A56"/>
    <w:rsid w:val="003244F2"/>
    <w:rsid w:val="00330F59"/>
    <w:rsid w:val="00343AAD"/>
    <w:rsid w:val="0034597D"/>
    <w:rsid w:val="00346497"/>
    <w:rsid w:val="00355154"/>
    <w:rsid w:val="003602EB"/>
    <w:rsid w:val="00364159"/>
    <w:rsid w:val="00371DAE"/>
    <w:rsid w:val="003A6BE2"/>
    <w:rsid w:val="003F43B3"/>
    <w:rsid w:val="003F5C44"/>
    <w:rsid w:val="00400692"/>
    <w:rsid w:val="00426D8E"/>
    <w:rsid w:val="004359B4"/>
    <w:rsid w:val="0044410C"/>
    <w:rsid w:val="004555C8"/>
    <w:rsid w:val="00456994"/>
    <w:rsid w:val="00471C35"/>
    <w:rsid w:val="004A2F14"/>
    <w:rsid w:val="004D1FFD"/>
    <w:rsid w:val="004E1696"/>
    <w:rsid w:val="004F23A5"/>
    <w:rsid w:val="00541247"/>
    <w:rsid w:val="00544EC9"/>
    <w:rsid w:val="0055782E"/>
    <w:rsid w:val="005621BE"/>
    <w:rsid w:val="005879EB"/>
    <w:rsid w:val="005B21CC"/>
    <w:rsid w:val="005B61DF"/>
    <w:rsid w:val="005C7124"/>
    <w:rsid w:val="005D125F"/>
    <w:rsid w:val="005D54E3"/>
    <w:rsid w:val="005F06FE"/>
    <w:rsid w:val="005F4D8F"/>
    <w:rsid w:val="00600E4D"/>
    <w:rsid w:val="006044EA"/>
    <w:rsid w:val="00632345"/>
    <w:rsid w:val="00637299"/>
    <w:rsid w:val="0064317E"/>
    <w:rsid w:val="00673804"/>
    <w:rsid w:val="006A6B86"/>
    <w:rsid w:val="006D1476"/>
    <w:rsid w:val="006E49D3"/>
    <w:rsid w:val="006F3549"/>
    <w:rsid w:val="00723FA4"/>
    <w:rsid w:val="007244ED"/>
    <w:rsid w:val="00730BC4"/>
    <w:rsid w:val="007459FE"/>
    <w:rsid w:val="0075299A"/>
    <w:rsid w:val="00752AD0"/>
    <w:rsid w:val="007627AF"/>
    <w:rsid w:val="007836C0"/>
    <w:rsid w:val="00795657"/>
    <w:rsid w:val="007E30A8"/>
    <w:rsid w:val="00880B21"/>
    <w:rsid w:val="008A0C9D"/>
    <w:rsid w:val="008F0CED"/>
    <w:rsid w:val="00906738"/>
    <w:rsid w:val="00911759"/>
    <w:rsid w:val="009202A4"/>
    <w:rsid w:val="00981187"/>
    <w:rsid w:val="00982C20"/>
    <w:rsid w:val="00982CBA"/>
    <w:rsid w:val="0099451C"/>
    <w:rsid w:val="009969D0"/>
    <w:rsid w:val="009C3727"/>
    <w:rsid w:val="009D6F9F"/>
    <w:rsid w:val="009F445F"/>
    <w:rsid w:val="00A07181"/>
    <w:rsid w:val="00A12C3B"/>
    <w:rsid w:val="00A17DE4"/>
    <w:rsid w:val="00A26F83"/>
    <w:rsid w:val="00A4594C"/>
    <w:rsid w:val="00A56489"/>
    <w:rsid w:val="00A87C6D"/>
    <w:rsid w:val="00A90EF2"/>
    <w:rsid w:val="00AA041F"/>
    <w:rsid w:val="00AA7844"/>
    <w:rsid w:val="00AB459E"/>
    <w:rsid w:val="00AB63BF"/>
    <w:rsid w:val="00AD740C"/>
    <w:rsid w:val="00AE23CB"/>
    <w:rsid w:val="00B145E7"/>
    <w:rsid w:val="00BB1451"/>
    <w:rsid w:val="00BC0D76"/>
    <w:rsid w:val="00BC0F22"/>
    <w:rsid w:val="00BC5DA6"/>
    <w:rsid w:val="00BD1E46"/>
    <w:rsid w:val="00C20675"/>
    <w:rsid w:val="00C543F0"/>
    <w:rsid w:val="00C62B5C"/>
    <w:rsid w:val="00C6528F"/>
    <w:rsid w:val="00C65788"/>
    <w:rsid w:val="00C67248"/>
    <w:rsid w:val="00CA67FE"/>
    <w:rsid w:val="00CB5A6B"/>
    <w:rsid w:val="00CD115E"/>
    <w:rsid w:val="00CF03CB"/>
    <w:rsid w:val="00D14818"/>
    <w:rsid w:val="00D35566"/>
    <w:rsid w:val="00D5506E"/>
    <w:rsid w:val="00D92708"/>
    <w:rsid w:val="00DA77EB"/>
    <w:rsid w:val="00DD76D8"/>
    <w:rsid w:val="00DF07FE"/>
    <w:rsid w:val="00E25C99"/>
    <w:rsid w:val="00E26633"/>
    <w:rsid w:val="00E639E6"/>
    <w:rsid w:val="00E718D7"/>
    <w:rsid w:val="00E80C7D"/>
    <w:rsid w:val="00EB57D2"/>
    <w:rsid w:val="00EE26C4"/>
    <w:rsid w:val="00F01D25"/>
    <w:rsid w:val="00F050BD"/>
    <w:rsid w:val="00F15361"/>
    <w:rsid w:val="00F54407"/>
    <w:rsid w:val="00F57B5F"/>
    <w:rsid w:val="00F80C41"/>
    <w:rsid w:val="00F94203"/>
    <w:rsid w:val="00FB7903"/>
    <w:rsid w:val="00FC0FB3"/>
    <w:rsid w:val="00FD69B2"/>
    <w:rsid w:val="00FE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0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0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E0BC304B69816203C96C889F91F7687EA1EE4CCD0AF3902A6E614A1B18BBAA1C41D8B99FCD29EkBm4H" TargetMode="External"/><Relationship Id="rId13" Type="http://schemas.openxmlformats.org/officeDocument/2006/relationships/hyperlink" Target="consultantplus://offline/ref=922E0BC304B69816203C88C59F95417C82E140E0CAD6A56F5DF4E043FEE18DEFE1841BDEDABBDA9AB69D40A8kEm9H" TargetMode="External"/><Relationship Id="rId18" Type="http://schemas.openxmlformats.org/officeDocument/2006/relationships/hyperlink" Target="consultantplus://offline/ref=922E0BC304B69816203C96C889F91F7687EA1EE4CCD0AF3902A6E614A1kBm1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2E0BC304B69816203C96C889F91F7687EA1DEFC8D2AF3902A6E614A1kBm1H" TargetMode="External"/><Relationship Id="rId7" Type="http://schemas.openxmlformats.org/officeDocument/2006/relationships/hyperlink" Target="consultantplus://offline/ref=E82A3DF441F1BA7C1A0F8B89A4342EDB83F63E891C8F0DA885953108B97CAE3EE70B3F58D6FEQ0s1H" TargetMode="External"/><Relationship Id="rId12" Type="http://schemas.openxmlformats.org/officeDocument/2006/relationships/hyperlink" Target="consultantplus://offline/ref=922E0BC304B69816203C96C889F91F7687EA1EEFCAD0AF3902A6E614A1kBm1H" TargetMode="External"/><Relationship Id="rId17" Type="http://schemas.openxmlformats.org/officeDocument/2006/relationships/hyperlink" Target="consultantplus://offline/ref=922E0BC304B69816203C88C59F95417C82E140E0CAD6A56F5DF4E043FEE18DEFE1841BDEDABBDA9AB69D40ABkEm8H" TargetMode="External"/><Relationship Id="rId25" Type="http://schemas.openxmlformats.org/officeDocument/2006/relationships/hyperlink" Target="%20http://www.sludyanka.ru,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2E0BC304B69816203C88C59F95417C82E140E0CAD6A56F5DF4E043FEE18DEFE1841BDEDABBDA9AB69D40ABkEm8H" TargetMode="External"/><Relationship Id="rId20" Type="http://schemas.openxmlformats.org/officeDocument/2006/relationships/hyperlink" Target="consultantplus://offline/ref=922E0BC304B69816203C96C889F91F7687EA1DEFC8D2AF3902A6E614A1kBm1H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2E0BC304B69816203C96C889F91F7687EA1EEFCAD0AF3902A6E614A1B18BBAA1C41D8B99FED092kBmEH" TargetMode="External"/><Relationship Id="rId24" Type="http://schemas.openxmlformats.org/officeDocument/2006/relationships/hyperlink" Target="consultantplus://offline/ref=922E0BC304B69816203C96C889F91F7687EA1DEFC8D2AF3902A6E614A1B18BBAA1C41D899DFDkDm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2E0BC304B69816203C88C59F95417C82E140E0CAD6A56F5DF4E043FEE18DEFE1841BDEDABBDA9AB69D40ADkEm8H" TargetMode="External"/><Relationship Id="rId23" Type="http://schemas.openxmlformats.org/officeDocument/2006/relationships/hyperlink" Target="consultantplus://offline/ref=922E0BC304B69816203C96C889F91F7687E219E8C080F83B53F3E811A9E1C3AAEF81108A98F6kDm1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22E0BC304B69816203C88C59F95417C82E140E0CAD6A56F5DF4E043FEE18DEFE1841BDEDABBDA9AB69D40ABkEm8H" TargetMode="External"/><Relationship Id="rId19" Type="http://schemas.openxmlformats.org/officeDocument/2006/relationships/hyperlink" Target="consultantplus://offline/ref=922E0BC304B69816203C96C889F91F7687EA1EE4CCD0AF3902A6E614A1kB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2E0BC304B69816203C96C889F91F7687EA1EE4CCD0AF3902A6E614A1kBm1H" TargetMode="External"/><Relationship Id="rId14" Type="http://schemas.openxmlformats.org/officeDocument/2006/relationships/hyperlink" Target="consultantplus://offline/ref=922E0BC304B69816203C88C59F95417C82E140E0CAD6A56F5DF4E043FEE18DEFE1841BDEDABBDA9AB69D40ADkEm9H" TargetMode="External"/><Relationship Id="rId22" Type="http://schemas.openxmlformats.org/officeDocument/2006/relationships/hyperlink" Target="consultantplus://offline/ref=922E0BC304B69816203C96C889F91F7687EA1DEFC8D2AF3902A6E614A1B18BBAA1C41D8B99FDD49BkBm4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9048</Words>
  <Characters>51580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Хозяин</cp:lastModifiedBy>
  <cp:revision>2</cp:revision>
  <cp:lastPrinted>2019-12-24T02:33:00Z</cp:lastPrinted>
  <dcterms:created xsi:type="dcterms:W3CDTF">2019-12-24T02:36:00Z</dcterms:created>
  <dcterms:modified xsi:type="dcterms:W3CDTF">2019-12-24T02:36:00Z</dcterms:modified>
</cp:coreProperties>
</file>