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FA" w:rsidRPr="001A56E2" w:rsidRDefault="008F2EFA" w:rsidP="008F2EFA">
      <w:pPr>
        <w:pStyle w:val="a6"/>
        <w:jc w:val="center"/>
        <w:rPr>
          <w:b/>
        </w:rPr>
      </w:pPr>
      <w:r w:rsidRPr="0095304B">
        <w:rPr>
          <w:b/>
        </w:rPr>
        <w:t>РОССИЙСКАЯ ФЕДЕРАЦИЯ</w:t>
      </w:r>
    </w:p>
    <w:p w:rsidR="008F2EFA" w:rsidRPr="001A56E2" w:rsidRDefault="008F2EFA" w:rsidP="008F2EFA">
      <w:pPr>
        <w:pStyle w:val="a6"/>
        <w:jc w:val="center"/>
        <w:rPr>
          <w:b/>
        </w:rPr>
      </w:pPr>
      <w:r w:rsidRPr="0095304B">
        <w:rPr>
          <w:b/>
        </w:rPr>
        <w:t>ИРКУТСКАЯ ОБЛАСТЬ</w:t>
      </w:r>
    </w:p>
    <w:p w:rsidR="008F2EFA" w:rsidRPr="001A56E2" w:rsidRDefault="008F2EFA" w:rsidP="008F2EFA">
      <w:pPr>
        <w:pStyle w:val="a6"/>
        <w:jc w:val="center"/>
        <w:rPr>
          <w:b/>
        </w:rPr>
      </w:pPr>
      <w:r w:rsidRPr="0095304B">
        <w:rPr>
          <w:b/>
        </w:rPr>
        <w:t>СЛЮДЯНСКИЙ РАЙОН</w:t>
      </w:r>
    </w:p>
    <w:p w:rsidR="008F2EFA" w:rsidRDefault="008F2EFA" w:rsidP="000748E4">
      <w:pPr>
        <w:pStyle w:val="a5"/>
        <w:rPr>
          <w:b/>
          <w:sz w:val="32"/>
          <w:szCs w:val="32"/>
        </w:rPr>
      </w:pPr>
    </w:p>
    <w:p w:rsidR="008F2EFA" w:rsidRPr="00607B03" w:rsidRDefault="008F2EFA" w:rsidP="008F2EFA">
      <w:pPr>
        <w:pStyle w:val="a6"/>
        <w:jc w:val="center"/>
        <w:rPr>
          <w:b/>
        </w:rPr>
      </w:pPr>
      <w:r w:rsidRPr="00607B03">
        <w:rPr>
          <w:b/>
        </w:rPr>
        <w:t>АДМИНИСТРАЦИЯ НОВОСНЕЖНИНСКОГО СЕЛЬСКОГО ПОСЕЛЕНИЯ</w:t>
      </w:r>
    </w:p>
    <w:p w:rsidR="008F2EFA" w:rsidRPr="00F74410" w:rsidRDefault="008F2EFA" w:rsidP="008F2EFA">
      <w:pPr>
        <w:pStyle w:val="a6"/>
        <w:jc w:val="center"/>
        <w:rPr>
          <w:b/>
        </w:rPr>
      </w:pPr>
      <w:proofErr w:type="spellStart"/>
      <w:r w:rsidRPr="00A231B2">
        <w:rPr>
          <w:b/>
        </w:rPr>
        <w:t>п</w:t>
      </w:r>
      <w:proofErr w:type="gramStart"/>
      <w:r w:rsidRPr="00A231B2">
        <w:rPr>
          <w:b/>
        </w:rPr>
        <w:t>.Н</w:t>
      </w:r>
      <w:proofErr w:type="gramEnd"/>
      <w:r w:rsidRPr="00A231B2">
        <w:rPr>
          <w:b/>
        </w:rPr>
        <w:t>овоснежная</w:t>
      </w:r>
      <w:proofErr w:type="spellEnd"/>
    </w:p>
    <w:p w:rsidR="008F2EFA" w:rsidRPr="00EA51CB" w:rsidRDefault="008F2EFA" w:rsidP="008F2EFA">
      <w:pPr>
        <w:pStyle w:val="a6"/>
        <w:jc w:val="center"/>
        <w:rPr>
          <w:b/>
        </w:rPr>
      </w:pPr>
      <w:r w:rsidRPr="0095304B">
        <w:rPr>
          <w:b/>
        </w:rPr>
        <w:t>ул. Ленина,2</w:t>
      </w:r>
    </w:p>
    <w:p w:rsidR="008F2EFA" w:rsidRPr="00607B03" w:rsidRDefault="008F2EFA" w:rsidP="008F2EFA">
      <w:pPr>
        <w:pStyle w:val="a6"/>
        <w:jc w:val="center"/>
        <w:rPr>
          <w:b/>
        </w:rPr>
      </w:pPr>
      <w:r w:rsidRPr="00607B03">
        <w:rPr>
          <w:b/>
        </w:rPr>
        <w:t>тел. (30138)-93-4-58</w:t>
      </w:r>
    </w:p>
    <w:p w:rsidR="008F2EFA" w:rsidRPr="0039774F" w:rsidRDefault="008F2EFA" w:rsidP="008F2EF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F2EFA" w:rsidRPr="00EA51CB" w:rsidRDefault="008F2EFA" w:rsidP="008F2EF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A51CB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ПОСТАНОВЛЕНИЕ</w:t>
      </w:r>
    </w:p>
    <w:p w:rsidR="008F2EFA" w:rsidRDefault="008F2EFA" w:rsidP="000748E4">
      <w:pPr>
        <w:pStyle w:val="a5"/>
        <w:rPr>
          <w:b/>
          <w:sz w:val="32"/>
          <w:szCs w:val="32"/>
        </w:rPr>
      </w:pPr>
    </w:p>
    <w:p w:rsidR="000748E4" w:rsidRDefault="008078D4" w:rsidP="000748E4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от  03.12.</w:t>
      </w:r>
      <w:r w:rsidR="00D56FD7">
        <w:rPr>
          <w:rFonts w:ascii="Times New Roman" w:hAnsi="Times New Roman"/>
          <w:b/>
          <w:bCs/>
          <w:sz w:val="24"/>
          <w:szCs w:val="28"/>
        </w:rPr>
        <w:t>2018г.  №</w:t>
      </w:r>
      <w:r w:rsidR="00010405">
        <w:rPr>
          <w:rFonts w:ascii="Times New Roman" w:hAnsi="Times New Roman"/>
          <w:b/>
          <w:bCs/>
          <w:sz w:val="24"/>
          <w:szCs w:val="28"/>
        </w:rPr>
        <w:t>6</w:t>
      </w:r>
      <w:r>
        <w:rPr>
          <w:rFonts w:ascii="Times New Roman" w:hAnsi="Times New Roman"/>
          <w:b/>
          <w:bCs/>
          <w:sz w:val="24"/>
          <w:szCs w:val="28"/>
        </w:rPr>
        <w:t>1</w:t>
      </w:r>
    </w:p>
    <w:p w:rsidR="000748E4" w:rsidRDefault="000748E4" w:rsidP="000748E4">
      <w:pPr>
        <w:pStyle w:val="a6"/>
        <w:jc w:val="both"/>
      </w:pPr>
      <w:r>
        <w:t xml:space="preserve">Об   утверждении   генеральной  схемы  </w:t>
      </w:r>
    </w:p>
    <w:p w:rsidR="000748E4" w:rsidRDefault="000748E4" w:rsidP="000748E4">
      <w:pPr>
        <w:pStyle w:val="a6"/>
        <w:jc w:val="both"/>
      </w:pPr>
      <w:r>
        <w:t xml:space="preserve">санитарной очистки территорий  </w:t>
      </w:r>
    </w:p>
    <w:p w:rsidR="000748E4" w:rsidRDefault="00D56FD7" w:rsidP="000748E4">
      <w:pPr>
        <w:pStyle w:val="a6"/>
        <w:jc w:val="both"/>
      </w:pPr>
      <w:r>
        <w:t xml:space="preserve">Новоснежнинского </w:t>
      </w:r>
      <w:r w:rsidR="000748E4">
        <w:t>муниципального образования</w:t>
      </w:r>
    </w:p>
    <w:p w:rsidR="000748E4" w:rsidRDefault="000748E4" w:rsidP="000748E4">
      <w:pPr>
        <w:pStyle w:val="a6"/>
        <w:jc w:val="both"/>
      </w:pPr>
      <w:r>
        <w:t>на 2019-2023 годы.</w:t>
      </w:r>
    </w:p>
    <w:p w:rsidR="000748E4" w:rsidRDefault="000748E4" w:rsidP="000748E4">
      <w:pPr>
        <w:pStyle w:val="a6"/>
        <w:rPr>
          <w:szCs w:val="28"/>
        </w:rPr>
      </w:pPr>
    </w:p>
    <w:p w:rsidR="000748E4" w:rsidRDefault="000748E4" w:rsidP="000748E4">
      <w:pPr>
        <w:pStyle w:val="a6"/>
        <w:jc w:val="both"/>
        <w:rPr>
          <w:b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</w:t>
      </w:r>
      <w:r>
        <w:t>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постановлением Государственного комитета Российской Федерации по строительству и жилищно-коммунальному комплексу от 21.08.2003 № 152 «Об утверждении «Методических рекомендаций  о порядке разработки генеральных схем очистки территорий населенных пунктов Российской Федерации</w:t>
      </w:r>
      <w:proofErr w:type="gramEnd"/>
      <w:r>
        <w:t xml:space="preserve">», </w:t>
      </w:r>
      <w:r>
        <w:rPr>
          <w:color w:val="000000"/>
        </w:rPr>
        <w:t xml:space="preserve">а также в целях обеспечение экологического и санитарно-эпидемиологического благополучия населения </w:t>
      </w:r>
      <w:r w:rsidR="00D56FD7" w:rsidRPr="00D56FD7">
        <w:rPr>
          <w:color w:val="000000"/>
        </w:rPr>
        <w:t xml:space="preserve">Новоснежнинского </w:t>
      </w:r>
      <w:r>
        <w:t>муниципального образования</w:t>
      </w:r>
      <w:r>
        <w:rPr>
          <w:color w:val="000000"/>
        </w:rPr>
        <w:t xml:space="preserve"> и охраны окружающей среды, </w:t>
      </w:r>
      <w:r>
        <w:t xml:space="preserve"> Уставом </w:t>
      </w:r>
      <w:r w:rsidR="00D56FD7" w:rsidRPr="00D56FD7">
        <w:t>Новоснежнинского</w:t>
      </w:r>
      <w:r>
        <w:rPr>
          <w:szCs w:val="28"/>
        </w:rPr>
        <w:t xml:space="preserve"> муниципального образования, Администрация </w:t>
      </w:r>
      <w:r w:rsidR="00D56FD7" w:rsidRPr="00D56FD7">
        <w:rPr>
          <w:szCs w:val="28"/>
        </w:rPr>
        <w:t>Новоснежнинского</w:t>
      </w:r>
      <w:r w:rsidR="008F2EFA">
        <w:rPr>
          <w:szCs w:val="28"/>
        </w:rPr>
        <w:t xml:space="preserve"> муниципального образования</w:t>
      </w:r>
    </w:p>
    <w:p w:rsidR="000748E4" w:rsidRDefault="000748E4" w:rsidP="000748E4">
      <w:pPr>
        <w:pStyle w:val="a6"/>
        <w:rPr>
          <w:b/>
          <w:szCs w:val="28"/>
        </w:rPr>
      </w:pPr>
    </w:p>
    <w:p w:rsidR="000748E4" w:rsidRDefault="000748E4" w:rsidP="00F209C9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sub_555"/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0748E4" w:rsidRDefault="000748E4" w:rsidP="000748E4">
      <w:pPr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B47D0" w:rsidRDefault="000B47D0" w:rsidP="000B47D0">
      <w:pPr>
        <w:pStyle w:val="a6"/>
        <w:jc w:val="both"/>
      </w:pPr>
      <w:r>
        <w:t>1.</w:t>
      </w:r>
      <w:r w:rsidR="000748E4">
        <w:t xml:space="preserve">Утвердить генеральную схему очистки территории </w:t>
      </w:r>
      <w:r w:rsidR="00D56FD7" w:rsidRPr="00D56FD7">
        <w:t>Новоснежнинского</w:t>
      </w:r>
      <w:r w:rsidR="000748E4">
        <w:t xml:space="preserve">  муниципал</w:t>
      </w:r>
      <w:r>
        <w:t>ьного образования (Приложение №1)</w:t>
      </w:r>
      <w:r w:rsidR="009B39EB">
        <w:t>.</w:t>
      </w:r>
    </w:p>
    <w:p w:rsidR="000B47D0" w:rsidRDefault="000B47D0" w:rsidP="000B47D0">
      <w:pPr>
        <w:pStyle w:val="a6"/>
        <w:jc w:val="both"/>
      </w:pPr>
      <w:r>
        <w:t xml:space="preserve">2.Утвердить реестр контейнерных </w:t>
      </w:r>
      <w:r w:rsidR="009B2447">
        <w:t xml:space="preserve">площадок в </w:t>
      </w:r>
      <w:proofErr w:type="spellStart"/>
      <w:r>
        <w:t>Новоснежни</w:t>
      </w:r>
      <w:r w:rsidR="009B2447">
        <w:t>нском</w:t>
      </w:r>
      <w:proofErr w:type="spellEnd"/>
      <w:r w:rsidR="009B2447">
        <w:t xml:space="preserve"> </w:t>
      </w:r>
      <w:r w:rsidR="009B39EB">
        <w:t>муниципальном образовании</w:t>
      </w:r>
      <w:r w:rsidR="00F209C9">
        <w:t xml:space="preserve"> </w:t>
      </w:r>
      <w:r>
        <w:t>(Приложение №2)</w:t>
      </w:r>
      <w:r w:rsidR="009B39EB">
        <w:t>.</w:t>
      </w:r>
    </w:p>
    <w:p w:rsidR="000748E4" w:rsidRDefault="000B47D0" w:rsidP="000B47D0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</w:t>
      </w:r>
      <w:r w:rsidR="000748E4">
        <w:rPr>
          <w:rFonts w:ascii="Times New Roman" w:hAnsi="Times New Roman"/>
          <w:sz w:val="24"/>
          <w:szCs w:val="28"/>
        </w:rPr>
        <w:t>Опубликовать Постановление в печатном издании «</w:t>
      </w:r>
      <w:r w:rsidR="00D56FD7">
        <w:rPr>
          <w:rFonts w:ascii="Times New Roman" w:hAnsi="Times New Roman"/>
          <w:sz w:val="24"/>
          <w:szCs w:val="28"/>
        </w:rPr>
        <w:t>Вестник</w:t>
      </w:r>
      <w:r w:rsidR="000748E4">
        <w:rPr>
          <w:rFonts w:ascii="Times New Roman" w:hAnsi="Times New Roman"/>
          <w:sz w:val="24"/>
          <w:szCs w:val="28"/>
        </w:rPr>
        <w:t>»</w:t>
      </w:r>
      <w:r w:rsidR="00D56FD7">
        <w:rPr>
          <w:rFonts w:ascii="Times New Roman" w:hAnsi="Times New Roman"/>
          <w:sz w:val="24"/>
          <w:szCs w:val="28"/>
        </w:rPr>
        <w:t xml:space="preserve"> Новоснежнинского сельского поселения</w:t>
      </w:r>
      <w:r w:rsidR="000748E4">
        <w:rPr>
          <w:rFonts w:ascii="Times New Roman" w:hAnsi="Times New Roman"/>
          <w:sz w:val="24"/>
          <w:szCs w:val="28"/>
        </w:rPr>
        <w:t xml:space="preserve"> и  разместить на официальном сайте Слюдянского района в сети интернет.</w:t>
      </w:r>
    </w:p>
    <w:p w:rsidR="000748E4" w:rsidRDefault="000B47D0" w:rsidP="000B47D0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0748E4">
        <w:rPr>
          <w:rFonts w:ascii="Times New Roman" w:hAnsi="Times New Roman"/>
          <w:sz w:val="24"/>
          <w:szCs w:val="28"/>
        </w:rPr>
        <w:t>.Контроль за исполнение постановления оставляю за собой.</w:t>
      </w:r>
    </w:p>
    <w:p w:rsidR="000748E4" w:rsidRDefault="000748E4" w:rsidP="000748E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748E4" w:rsidRDefault="000748E4" w:rsidP="000748E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748E4" w:rsidRDefault="000748E4" w:rsidP="000748E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748E4" w:rsidRDefault="000748E4" w:rsidP="000748E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</w:t>
      </w:r>
      <w:r w:rsidR="00D56FD7" w:rsidRPr="00D56FD7">
        <w:rPr>
          <w:rFonts w:ascii="Times New Roman" w:hAnsi="Times New Roman"/>
          <w:sz w:val="24"/>
          <w:szCs w:val="28"/>
        </w:rPr>
        <w:t>Новоснежнинского</w:t>
      </w:r>
    </w:p>
    <w:p w:rsidR="000748E4" w:rsidRDefault="000748E4" w:rsidP="000748E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муниципального образования                   </w:t>
      </w:r>
      <w:r w:rsidR="00D56FD7">
        <w:rPr>
          <w:rFonts w:ascii="Times New Roman" w:hAnsi="Times New Roman"/>
          <w:sz w:val="24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8"/>
        </w:rPr>
        <w:t xml:space="preserve">              </w:t>
      </w:r>
      <w:r w:rsidR="00D56FD7">
        <w:rPr>
          <w:rFonts w:ascii="Times New Roman" w:hAnsi="Times New Roman"/>
          <w:sz w:val="24"/>
          <w:szCs w:val="28"/>
        </w:rPr>
        <w:t xml:space="preserve">          Л.В. Заиграева</w:t>
      </w:r>
    </w:p>
    <w:bookmarkEnd w:id="0"/>
    <w:p w:rsidR="000748E4" w:rsidRDefault="000748E4" w:rsidP="000748E4">
      <w:pPr>
        <w:pStyle w:val="a6"/>
        <w:jc w:val="center"/>
        <w:rPr>
          <w:sz w:val="28"/>
          <w:szCs w:val="28"/>
        </w:rPr>
      </w:pPr>
    </w:p>
    <w:p w:rsidR="000748E4" w:rsidRDefault="000748E4" w:rsidP="000748E4">
      <w:pPr>
        <w:pStyle w:val="a6"/>
        <w:jc w:val="center"/>
        <w:rPr>
          <w:sz w:val="28"/>
          <w:szCs w:val="28"/>
        </w:rPr>
      </w:pPr>
    </w:p>
    <w:p w:rsidR="000748E4" w:rsidRDefault="000748E4" w:rsidP="000748E4">
      <w:pPr>
        <w:pStyle w:val="a6"/>
        <w:jc w:val="center"/>
        <w:rPr>
          <w:sz w:val="28"/>
          <w:szCs w:val="28"/>
        </w:rPr>
      </w:pPr>
    </w:p>
    <w:p w:rsidR="000748E4" w:rsidRDefault="000748E4" w:rsidP="000748E4">
      <w:pPr>
        <w:rPr>
          <w:rFonts w:ascii="Times New Roman" w:hAnsi="Times New Roman"/>
          <w:sz w:val="28"/>
          <w:szCs w:val="28"/>
          <w:lang w:eastAsia="ar-SA"/>
        </w:rPr>
      </w:pPr>
    </w:p>
    <w:p w:rsidR="008F2EFA" w:rsidRDefault="008F2EFA" w:rsidP="000748E4">
      <w:pPr>
        <w:rPr>
          <w:rFonts w:ascii="Times New Roman" w:hAnsi="Times New Roman"/>
          <w:sz w:val="24"/>
          <w:szCs w:val="24"/>
        </w:rPr>
      </w:pPr>
    </w:p>
    <w:tbl>
      <w:tblPr>
        <w:tblW w:w="9826" w:type="dxa"/>
        <w:tblLook w:val="04A0"/>
      </w:tblPr>
      <w:tblGrid>
        <w:gridCol w:w="9826"/>
      </w:tblGrid>
      <w:tr w:rsidR="009B2447" w:rsidTr="00126081">
        <w:trPr>
          <w:trHeight w:val="2084"/>
        </w:trPr>
        <w:tc>
          <w:tcPr>
            <w:tcW w:w="9826" w:type="dxa"/>
          </w:tcPr>
          <w:p w:rsidR="009B2447" w:rsidRDefault="009B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47" w:rsidRDefault="009B2447" w:rsidP="009B2447">
            <w:pPr>
              <w:spacing w:after="0" w:line="240" w:lineRule="auto"/>
              <w:ind w:left="-57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9B2447" w:rsidRPr="009B2447" w:rsidRDefault="009B2447" w:rsidP="009B2447">
            <w:pPr>
              <w:autoSpaceDE w:val="0"/>
              <w:autoSpaceDN w:val="0"/>
              <w:adjustRightInd w:val="0"/>
              <w:spacing w:after="0" w:line="240" w:lineRule="auto"/>
              <w:ind w:left="-5778"/>
              <w:jc w:val="right"/>
              <w:rPr>
                <w:rFonts w:ascii="Times New Roman" w:hAnsi="Times New Roman"/>
                <w:highlight w:val="white"/>
              </w:rPr>
            </w:pPr>
            <w:r w:rsidRPr="009B2447">
              <w:rPr>
                <w:rFonts w:ascii="Times New Roman" w:hAnsi="Times New Roman"/>
                <w:highlight w:val="white"/>
              </w:rPr>
              <w:t>к постановлению администрации</w:t>
            </w:r>
          </w:p>
          <w:p w:rsidR="009B2447" w:rsidRPr="009B2447" w:rsidRDefault="009B2447" w:rsidP="009B2447">
            <w:pPr>
              <w:autoSpaceDE w:val="0"/>
              <w:autoSpaceDN w:val="0"/>
              <w:adjustRightInd w:val="0"/>
              <w:spacing w:after="0" w:line="240" w:lineRule="auto"/>
              <w:ind w:left="-5778"/>
              <w:jc w:val="right"/>
              <w:rPr>
                <w:rFonts w:ascii="Times New Roman" w:hAnsi="Times New Roman"/>
                <w:highlight w:val="white"/>
              </w:rPr>
            </w:pPr>
            <w:r w:rsidRPr="009B2447">
              <w:rPr>
                <w:rFonts w:ascii="Times New Roman" w:hAnsi="Times New Roman"/>
                <w:highlight w:val="white"/>
              </w:rPr>
              <w:t>Новоснежнинского </w:t>
            </w:r>
            <w:r>
              <w:rPr>
                <w:rFonts w:ascii="Times New Roman" w:hAnsi="Times New Roman"/>
                <w:highlight w:val="white"/>
              </w:rPr>
              <w:t xml:space="preserve">сельского </w:t>
            </w:r>
            <w:r w:rsidRPr="009B2447">
              <w:rPr>
                <w:rFonts w:ascii="Times New Roman" w:hAnsi="Times New Roman"/>
                <w:highlight w:val="white"/>
              </w:rPr>
              <w:t>поселения</w:t>
            </w:r>
          </w:p>
          <w:p w:rsidR="009B2447" w:rsidRDefault="009B2447" w:rsidP="009B2447">
            <w:pPr>
              <w:spacing w:after="0" w:line="240" w:lineRule="auto"/>
              <w:ind w:left="-57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03.12.2018 г  </w:t>
            </w:r>
            <w:r w:rsidR="00010405">
              <w:rPr>
                <w:rFonts w:ascii="Times New Roman" w:hAnsi="Times New Roman"/>
                <w:sz w:val="24"/>
                <w:szCs w:val="24"/>
              </w:rPr>
              <w:t>№ 6</w:t>
            </w:r>
            <w:r w:rsidRPr="009B2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48E4" w:rsidRDefault="000748E4" w:rsidP="000748E4">
      <w:pPr>
        <w:rPr>
          <w:rFonts w:ascii="Times New Roman" w:hAnsi="Times New Roman"/>
          <w:sz w:val="24"/>
          <w:szCs w:val="24"/>
        </w:rPr>
      </w:pPr>
    </w:p>
    <w:p w:rsidR="000748E4" w:rsidRDefault="000748E4" w:rsidP="00074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48E4" w:rsidRDefault="000748E4" w:rsidP="00074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48E4" w:rsidRDefault="000748E4" w:rsidP="00074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48E4" w:rsidRDefault="000748E4" w:rsidP="00074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48E4" w:rsidRDefault="000748E4" w:rsidP="000748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ГЕНЕРАЛЬНАЯ СХЕМА </w:t>
      </w:r>
      <w:proofErr w:type="gramStart"/>
      <w:r>
        <w:rPr>
          <w:rFonts w:ascii="Times New Roman" w:hAnsi="Times New Roman"/>
          <w:b/>
          <w:sz w:val="32"/>
          <w:szCs w:val="32"/>
        </w:rPr>
        <w:t>САНИТАРНОЙ</w:t>
      </w:r>
      <w:proofErr w:type="gramEnd"/>
    </w:p>
    <w:p w:rsidR="000748E4" w:rsidRDefault="000748E4" w:rsidP="000748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ОЧИ</w:t>
      </w:r>
      <w:r w:rsidR="00D56FD7">
        <w:rPr>
          <w:rFonts w:ascii="Times New Roman" w:hAnsi="Times New Roman"/>
          <w:b/>
          <w:sz w:val="32"/>
          <w:szCs w:val="32"/>
        </w:rPr>
        <w:t>СТКИ ТЕРРИТОРИИ НОВОСНЕЖНИНСКОГО</w:t>
      </w:r>
    </w:p>
    <w:p w:rsidR="000748E4" w:rsidRDefault="000748E4" w:rsidP="000748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 </w:t>
      </w:r>
    </w:p>
    <w:p w:rsidR="000748E4" w:rsidRDefault="000748E4" w:rsidP="000748E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 – 2023 годы</w:t>
      </w:r>
    </w:p>
    <w:p w:rsidR="000748E4" w:rsidRDefault="000748E4" w:rsidP="000748E4">
      <w:pPr>
        <w:jc w:val="center"/>
        <w:rPr>
          <w:rFonts w:ascii="Times New Roman" w:hAnsi="Times New Roman"/>
          <w:sz w:val="32"/>
          <w:szCs w:val="32"/>
        </w:rPr>
      </w:pPr>
    </w:p>
    <w:p w:rsidR="000748E4" w:rsidRDefault="000748E4" w:rsidP="000748E4">
      <w:pPr>
        <w:jc w:val="center"/>
        <w:rPr>
          <w:rFonts w:ascii="Times New Roman" w:hAnsi="Times New Roman"/>
          <w:sz w:val="24"/>
          <w:szCs w:val="24"/>
        </w:rPr>
      </w:pPr>
    </w:p>
    <w:p w:rsidR="000748E4" w:rsidRDefault="000748E4" w:rsidP="000748E4">
      <w:pPr>
        <w:jc w:val="center"/>
        <w:rPr>
          <w:rFonts w:ascii="Times New Roman" w:hAnsi="Times New Roman"/>
          <w:sz w:val="24"/>
          <w:szCs w:val="24"/>
        </w:rPr>
      </w:pPr>
    </w:p>
    <w:p w:rsidR="000748E4" w:rsidRDefault="000748E4" w:rsidP="000748E4">
      <w:pPr>
        <w:rPr>
          <w:rFonts w:ascii="Times New Roman" w:hAnsi="Times New Roman"/>
          <w:sz w:val="24"/>
          <w:szCs w:val="24"/>
        </w:rPr>
      </w:pPr>
    </w:p>
    <w:p w:rsidR="000748E4" w:rsidRDefault="000748E4" w:rsidP="000748E4">
      <w:pPr>
        <w:pStyle w:val="a6"/>
        <w:jc w:val="center"/>
        <w:rPr>
          <w:b/>
          <w:bCs/>
          <w:spacing w:val="7"/>
        </w:rPr>
      </w:pPr>
    </w:p>
    <w:p w:rsidR="000748E4" w:rsidRDefault="000748E4" w:rsidP="000748E4">
      <w:pPr>
        <w:pStyle w:val="a6"/>
        <w:jc w:val="center"/>
        <w:rPr>
          <w:b/>
          <w:bCs/>
          <w:spacing w:val="7"/>
        </w:rPr>
      </w:pPr>
    </w:p>
    <w:p w:rsidR="000748E4" w:rsidRDefault="000748E4" w:rsidP="000748E4">
      <w:pPr>
        <w:pStyle w:val="a6"/>
        <w:jc w:val="center"/>
        <w:rPr>
          <w:b/>
          <w:bCs/>
          <w:spacing w:val="7"/>
        </w:rPr>
      </w:pPr>
    </w:p>
    <w:p w:rsidR="000748E4" w:rsidRDefault="000748E4" w:rsidP="000748E4">
      <w:pPr>
        <w:pStyle w:val="a6"/>
        <w:jc w:val="center"/>
        <w:rPr>
          <w:b/>
          <w:bCs/>
          <w:spacing w:val="7"/>
        </w:rPr>
      </w:pPr>
    </w:p>
    <w:p w:rsidR="000748E4" w:rsidRDefault="000748E4" w:rsidP="000748E4">
      <w:pPr>
        <w:pStyle w:val="a6"/>
        <w:rPr>
          <w:b/>
          <w:bCs/>
          <w:spacing w:val="7"/>
        </w:rPr>
      </w:pPr>
    </w:p>
    <w:p w:rsidR="000748E4" w:rsidRDefault="000748E4" w:rsidP="000748E4">
      <w:pPr>
        <w:pStyle w:val="a6"/>
        <w:rPr>
          <w:b/>
          <w:bCs/>
          <w:spacing w:val="7"/>
        </w:rPr>
      </w:pPr>
    </w:p>
    <w:p w:rsidR="000748E4" w:rsidRDefault="000748E4" w:rsidP="000748E4">
      <w:pPr>
        <w:pStyle w:val="a6"/>
        <w:rPr>
          <w:b/>
          <w:bCs/>
          <w:spacing w:val="7"/>
        </w:rPr>
      </w:pPr>
    </w:p>
    <w:p w:rsidR="000748E4" w:rsidRDefault="000748E4" w:rsidP="006A32AD">
      <w:pPr>
        <w:rPr>
          <w:rFonts w:ascii="Times New Roman" w:hAnsi="Times New Roman"/>
          <w:b/>
          <w:bCs/>
          <w:spacing w:val="7"/>
          <w:sz w:val="24"/>
          <w:szCs w:val="24"/>
          <w:lang w:eastAsia="ar-SA"/>
        </w:rPr>
      </w:pPr>
    </w:p>
    <w:p w:rsidR="006A32AD" w:rsidRDefault="006A32AD" w:rsidP="006A32AD">
      <w:pPr>
        <w:rPr>
          <w:rFonts w:ascii="Times New Roman" w:hAnsi="Times New Roman"/>
          <w:b/>
          <w:bCs/>
          <w:spacing w:val="7"/>
          <w:sz w:val="24"/>
          <w:szCs w:val="24"/>
          <w:lang w:eastAsia="ar-SA"/>
        </w:rPr>
      </w:pPr>
    </w:p>
    <w:p w:rsidR="006A32AD" w:rsidRDefault="006A32AD" w:rsidP="006A32AD">
      <w:pPr>
        <w:rPr>
          <w:rFonts w:ascii="Times New Roman" w:hAnsi="Times New Roman"/>
          <w:b/>
          <w:bCs/>
          <w:spacing w:val="7"/>
          <w:sz w:val="24"/>
          <w:szCs w:val="24"/>
          <w:lang w:eastAsia="ar-SA"/>
        </w:rPr>
      </w:pPr>
    </w:p>
    <w:p w:rsidR="006A32AD" w:rsidRDefault="006A32AD" w:rsidP="006A32AD">
      <w:pPr>
        <w:rPr>
          <w:rFonts w:ascii="Times New Roman" w:hAnsi="Times New Roman"/>
          <w:b/>
          <w:bCs/>
          <w:spacing w:val="7"/>
          <w:sz w:val="24"/>
          <w:szCs w:val="24"/>
          <w:lang w:eastAsia="ar-SA"/>
        </w:rPr>
      </w:pPr>
    </w:p>
    <w:p w:rsidR="006A32AD" w:rsidRPr="006A32AD" w:rsidRDefault="006A32AD" w:rsidP="006A32AD">
      <w:pPr>
        <w:rPr>
          <w:rFonts w:ascii="Times New Roman" w:hAnsi="Times New Roman"/>
          <w:b/>
          <w:sz w:val="36"/>
          <w:szCs w:val="36"/>
        </w:rPr>
      </w:pPr>
    </w:p>
    <w:p w:rsidR="000748E4" w:rsidRDefault="000748E4" w:rsidP="000748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ГЕНЕРАЛЬНАЯ СХЕМА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санитарной очистки территории</w:t>
      </w:r>
      <w:r w:rsidR="00D56FD7" w:rsidRPr="00D56FD7">
        <w:t xml:space="preserve"> </w:t>
      </w:r>
      <w:r w:rsidR="00D56FD7" w:rsidRPr="00D56FD7">
        <w:rPr>
          <w:rFonts w:ascii="Times New Roman" w:hAnsi="Times New Roman"/>
          <w:b/>
          <w:bCs/>
          <w:sz w:val="24"/>
          <w:szCs w:val="24"/>
        </w:rPr>
        <w:t>Новоснежнинского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br/>
      </w:r>
    </w:p>
    <w:p w:rsidR="000748E4" w:rsidRDefault="000748E4" w:rsidP="000748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748E4" w:rsidRDefault="000748E4" w:rsidP="000748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ВВЕДЕНИЕ</w:t>
      </w:r>
    </w:p>
    <w:p w:rsidR="000748E4" w:rsidRDefault="000748E4" w:rsidP="000748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748E4" w:rsidRDefault="000748E4" w:rsidP="000748E4">
      <w:pPr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СОКРАЩЕНИЯ, ТЕРМИНЫ И ОПРЕДЕЛЕНИЯ</w:t>
      </w:r>
    </w:p>
    <w:p w:rsidR="000748E4" w:rsidRDefault="000748E4" w:rsidP="00074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Сельское поселение – </w:t>
      </w:r>
      <w:r>
        <w:rPr>
          <w:rFonts w:ascii="Times New Roman" w:hAnsi="Times New Roman"/>
          <w:sz w:val="24"/>
          <w:szCs w:val="24"/>
          <w:lang w:eastAsia="en-US"/>
        </w:rPr>
        <w:t xml:space="preserve">один или несколько объединённых общей территорией сельских населённых пунктов (сел, станиц, деревень, хуторов, кишлаков, аулов и других сельских населённых пунктов), в которых местное самоуправление осуществляется населением непосредственно и (или) через выборные органы местного самоуправления. 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Муниципальный район – </w:t>
      </w:r>
      <w:r>
        <w:rPr>
          <w:rFonts w:ascii="Times New Roman" w:hAnsi="Times New Roman"/>
          <w:sz w:val="24"/>
          <w:szCs w:val="24"/>
          <w:lang w:eastAsia="en-US"/>
        </w:rPr>
        <w:t xml:space="preserve">несколько поселений или поселений и межселенных территорий, объединённых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межпоселенческого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Органы местного самоуправления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– избираемые непосредственно населением и (или) образуемые представительным органом муниципального образования органы, наделённые собственными полномочиями по решению вопросов местного значения.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Вторичное сырье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вторичные материальные ресурсы, для которых имеется реальная возможность и целесообразность использования в народном хозяйстве.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Вторичные материальные ресурсы (ВМР)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– отходы производства и потребле</w:t>
      </w:r>
      <w:r w:rsidR="008F2EFA">
        <w:rPr>
          <w:rFonts w:ascii="Times New Roman" w:hAnsi="Times New Roman"/>
          <w:color w:val="000000"/>
          <w:sz w:val="24"/>
          <w:szCs w:val="24"/>
          <w:lang w:eastAsia="en-US"/>
        </w:rPr>
        <w:t>ния, образующие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ся в народном хозяйстве, для которых существует возможность повторного использования непосредственно или после дополнительной обработки.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Вторичные ресурсы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- материальные накопления сырья, веществ, материалов и продукции, образованные во всех видах производства и потребления, которые не могут быть использованы по прямому назначению, но потенциально пригодные для повторного использования в народном хозяйстве для получения сырья, изделий и/или энергии.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Дворовая, внутриквартальная территория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территория, расположенная за границами линий автомобильных дорог внутри квартала (микрорайона), включая въезды на территорию квартала (микрорайона), сквозные проезды, а также тротуары, газоны и другие элементы благоустройства.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Домовладение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совокупность принадлежащих гражданину на праве частной собственности жилого дома, подсобных хозяйственных построек (гаража, сарая, теплиц и др.), расположенных на отдельном земельном участке, предоставленном для индивидуального жилищного строительства в пределах действующих норм в зависимости от размера жилого дома и местных условий.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Благоустроенные домовладения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домовладения, подключенные к централизованным системам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газ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энерго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>- и водоснабжения и канализации.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Договор на вывоз мусора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письменное соглашение, имеющее юридическую силу, заключенное между заказчиком и подрядной специализированной организацией на вывоз твердых бытовых отходов, крупногабаритного мусора.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Жидкие бытовые отходы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нечистоты, собираемые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неканализованных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домовладениях.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Загрязняющее вещество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вещество или смесь веществ, количество и (или) концентрация которых превышает установленные для химических веществ, в том числе радиоактивных, иных веществ и микроорганизмов нормативы и оказывает негативное воздействие на окружающую среду.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 xml:space="preserve">Захоронение отходов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–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Контейнер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- стандартная емкость для сбора отходов.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Контейнерная площадка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ровное щебенчатое, асфальтовое или бетонное покрытие с уклоном (0,02%) в сторону проезжей части дороги, имеющее ограждение (кирпичное, бетонное, сетчатое и т.п.), на котором располагаются контейнеры.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Компостирование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биологический способ переработки органических отходов жизнедеятельности людей и животных, в том числе и навоза в почвенный компонент и биогумус.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Крупногабаритные отходы (КГО)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отходы, по габаритам не помещающиеся в стандартные контейнеры вместимостью 0,75 м3.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Мощность полигона –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количество отходов, которое может быть принято на полигон в течение года в соответствии с проектными данными.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Неблагоустроенные домовладения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домовладения с местным отоплением на твердом топливе, без канализации.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Несанкционированные свалки отходов –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территории, используемые, но не предназначенные для размещения на них отходов.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Норматив накопления отходов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экономический или технический показатель, предусмотренный проектом или иным документом, значение которого ограничивает количество отходов конкретного вида, накапливающихся в определенном месте при указываемых условиях в течение установленного интервала времени.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Обезвреживание отходов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- обработка отходов, имеющая целью исключение их опасности или снижение ее уровня до допустимого значения.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Обращение с отходами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- виды деятельности, связанные с документированными (в том числе паспортизованными)</w:t>
      </w:r>
      <w:r w:rsidR="008F2EF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организационно-технологическими операциями регулирования работ с отходами, включая предупреждение, минимизацию, учет и контроль образования, накопления отходов, а также их сбор, размещение, утилизацию, обезвреживание, транспортирование, хранение, захоронение, уничтожение и трансграничные перемещения. </w:t>
      </w:r>
      <w:proofErr w:type="gramEnd"/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Объекты размещения отходов –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полигоны, обустроенные и эксплуатируемые в соответствии с экологическими требованиями, а также специально оборудованные места для хранения отходов на предприятиях в определенных количествах и на установленные сроки.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Отходы потребления (коммунальные отходы) –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Отходы производства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остатки сырья, материалов, полуфабрикатов, иных изделий или продуктов, которые образовались в процессе производства.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Охрана окружающей среды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(при утилизации отходов) – система государственных, ведомственных и общественных мер, обеспечивающих отсутствие или сведение к минимуму риска нанесения ущерба окружающей среде и здоровью персонала, населения, проживающего в опасной близости к производству, где осуществляются процессы утилизации отходов.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Переработка отходов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сырья, энергии, изделий и материалов.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 xml:space="preserve">Пищевые отходы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продукты питания, утратившие полностью или частично свои первоначальные потребительские свойства в процессах их производства, переработки, употребления или хранения.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Полигон захоронения отходов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природную среду.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Размещение отходов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– хранение и захоронение отходов.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Рациональное природопользование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эффективное, целевое использование природных ресурсов, осуществляемое с соблюдением публичных интересов, с учетом экологических связей в окружающей природной среде и в сочетании с охраной природы как основы жизни и деятельности человека.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Ресурсоэнергосбережение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производство и реализация конечных продуктов с минимальным расходом вещества и энергии на всех этапах производственного цикла и с наименьшим воздействием на человека и природные экосистемы.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Санитарно-защитная зона (СЗЗ)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территория между границами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промплощадки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территории жилой застройки, ландшафтно-рекреационной зоны, зоны отдыха, курорта, границы которой устанавливаются расчетным образом.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Сбор отходов –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Свалка отходов (захламление территории)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- несанкционированное размещение отходов сплошным свалочным телом или отдельно расположенными очаговыми навалами отходов объемом более 10 м³ на площади более 200 м².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Твердые бытовые отходы (ТБО)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к твердым бытовым отходам относятся отходы, образующиеся в жилых зданиях, включая отходы от текущего ремонта квартир, отходы от отопительных устройств местного отопления, смет, опавшие листья, собираемые с дворовых территорий и крупные предметы домашнего обихода.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Твердые коммунальные отходы (ТКО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)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из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 и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Транспортирование отходов –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деятельность, связанная с перемещением отходов между местами или объектами их образования, накопления, хранения, утилизации, захоронения и/или уничтожения.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Утилизация отходов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– 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изделий.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Схема санитарной очистки территории</w:t>
      </w:r>
      <w:r w:rsidR="008F2EF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D56FD7" w:rsidRPr="00D56FD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Новоснежнинского </w:t>
      </w:r>
      <w:r w:rsidR="008F2EFA">
        <w:rPr>
          <w:rFonts w:ascii="Times New Roman" w:hAnsi="Times New Roman"/>
          <w:color w:val="000000"/>
          <w:sz w:val="24"/>
          <w:szCs w:val="24"/>
          <w:lang w:eastAsia="en-US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униципального образования сельского поселения разработана в соответствии с постановлением Госстроя РФ от 21.08.2003 № 152 «Об утверждении Методических рекомендаций о порядке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разработки генеральных схем очистки территорий населённых пунктов Российской Федерации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».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Необходимость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разработки генеральной схемы очистки территорий населённых пунктов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определена Санитарными правилами содержания территорий населённых мест (СанПиН 42-128-4690-88).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Схема санитарной очистки представляет собой комплекс природоохранных, научно-технических, производственных, социально-экономических и других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мероприятий, обеспечивающих эффективное решение проблем в системе санитарной очистки населённых мест в муниципальном образовании.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Она определяет очерёдность осуществления мероприятий, объем работ по всем видам очистки и уборки, системы и методы сбора, удаления и обезвреживания отходов, необходимое число контейнеров, количество мусоровозов, целесообразность организации объекта обезвреживания ТБО (полевого компостирования), укрупнённые показатели капиталовложений.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  <w:lang w:eastAsia="en-US"/>
        </w:rPr>
        <w:t xml:space="preserve">ОСНОВНЫЕ ПОЛОЖЕНИЯ </w:t>
      </w:r>
      <w:proofErr w:type="gramStart"/>
      <w:r>
        <w:rPr>
          <w:rFonts w:ascii="Times New Roman" w:hAnsi="Times New Roman"/>
          <w:b/>
          <w:bCs/>
          <w:color w:val="000000"/>
          <w:lang w:eastAsia="en-US"/>
        </w:rPr>
        <w:t>МЕТОДИКИ ВЫПОЛНЕНИЯ ГЕНЕРАЛЬНОЙ СХЕМЫ ОЧИСТКИ ТЕРРИТОРИИ НАСЕЛЕННОГО ПУНКТА</w:t>
      </w:r>
      <w:proofErr w:type="gramEnd"/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748E4" w:rsidRDefault="000748E4" w:rsidP="00074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Генеральная схема определяет очерёдность осуществления мероприятий, объемы работ по всем видам очистки и уборки, системы и методы сбора и удаления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очистки. </w:t>
      </w:r>
    </w:p>
    <w:p w:rsidR="000748E4" w:rsidRDefault="000748E4" w:rsidP="00074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  <w:lang w:eastAsia="en-US"/>
        </w:rPr>
        <w:t xml:space="preserve">СОДЕРЖАНИЕ ОСНОВНЫХ РАЗДЕЛОВ СХЕМЫ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748E4" w:rsidRDefault="006A32AD" w:rsidP="006A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1</w:t>
      </w:r>
      <w:r w:rsidR="00E7501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.</w:t>
      </w:r>
      <w:r w:rsidR="008F2EFA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  <w:r w:rsidR="000748E4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Краткая характеристика объекта и природно-климатические условия,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существующее состояние сельского поселения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разделе приводят материалы по местоположению сельского поселения, его административному и промышленно-экономическому значению. </w:t>
      </w:r>
    </w:p>
    <w:p w:rsidR="000748E4" w:rsidRDefault="000748E4" w:rsidP="00074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Характеристика природно-климатических условий, влияющих на организацию работ по очистке и уборке, должна учитывать климат, среднегодовую температуру, направление господствующих ветров, количество осадков, число дней с гололёдом, высоту снежного покрова, рельеф, геологическое строение почв, уровень стояния грунтовых вод.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разделе приводят данные по благоустройству сельского поселения как объекта очистки: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- существующую и расчётную численность населения посёлка; данные по ведомственной принадлежности жилого фонда, его этажности и степени благоустройства (оборудование водопроводом, канализацией, центральным отоплением, мусоропроводами); обеспеченность объектами сельской инфраструктуры (детсады и ясли, школы, техникумы, институты, больницы, поликлиники, торговые учреждения, предприятия общепита, зрелищные учреждения, гостиницы, предприятия</w:t>
      </w:r>
      <w:r w:rsidR="00E750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бытового обслуживания и т.п.);</w:t>
      </w:r>
      <w:proofErr w:type="gramEnd"/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показатели по улично-дорожной сети (протяжённость магистралей, типы дорожных покрытий, площадь улиц и тротуаров, обеспеченность ливневой канализацией и подземными водостоками, система очистки ливневых вод); системы канализации и охват жилого фонда, размещение и мощность очистных сооружений; площадь зелёных насаждений общего пользования, материалы по загрязнению окружающей среды.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2. Современное состояние системы санитарной очистки и уборки 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разделе приводят данные и анализ материалов, характеризующих современное состояние системы санитарной очистки и уборки: организационная структура предприятий по очистке и механизированной уборке территорий; охват населения планово-регулярной системой сбора и вывоза бытовых отходов, сменность и периодичность вывоза, существующие нормы накопления, объемы работ и применяемые методы сбора и вывоза, наличие и состояние мусоропроводов и контейнерных площадок, тип и количество эксплуатируемых мусоросборников, организация их мойки и дезинфекции, действующие тарифы по вывозу бытовых отходов; санитарное состояние сооружений по обезвреживанию отходов, их размещение, мощность, площади участков, инженерное оборудование, виды принимаемых отходов, тариф на обезвреживание,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возможность дальнейшей эксплуатации; площадь дорожных покрытий убираемых механизированным способом в летнее и зимнее время, организация работ, методы уборки, размещение, техническое состояние пунктов по заправке водой поливомоечных машин с указанием используемой воды (хозяйственно-питьевая, техническая или из водоемов), места складирования смета и снежно-ледяных образований, размещение и состояние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пескобаз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применяемые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противогололедные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материалы, ежегодный объем заготовки; количество и техническое состояние парка спецмашин и механизмов по всем видам очистки и уборки, размещение, вместимость, площадь, оснащение специализированных баз по содержанию и ремонту техники, их соответствие санитарным и техническим требованиям, возможность расширения и реконструкции.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3.Твердые коммунальные (бытовые) отходы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Раздел содержит данные по нормам накопления, предложения по системам и методам сбора и удаления, расчетным объемам работ, определению необходимого количества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мусоровозного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транспорта и инвентаря, обезвреживанию твердых бытовых отходов. 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Для обеспечения экологического и санитарно-эпидемиологического благополучия населения, улучшения охраны окружающей природной среды и эффективного использования парка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мусоровозного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транспорта, сбор и удаление твердых бытовых отходов следует предусматривать по централизованной планово-регулярной системе. </w:t>
      </w:r>
    </w:p>
    <w:p w:rsidR="000748E4" w:rsidRDefault="000748E4" w:rsidP="006A32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 выборе методов сбора и удаления отходов необходимо учитывать уровень благоустройства жилищного фонда населенных пунктов, климатические условия и типы серийно выпускаемого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мусоровозного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транспорта. </w:t>
      </w:r>
    </w:p>
    <w:p w:rsidR="00E75016" w:rsidRPr="006A32AD" w:rsidRDefault="00E75016" w:rsidP="006A32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  <w:lang w:eastAsia="en-US"/>
        </w:rPr>
        <w:t>РАЗДЕЛ 1.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color w:val="000000"/>
          <w:lang w:eastAsia="en-US"/>
        </w:rPr>
      </w:pPr>
      <w:r>
        <w:rPr>
          <w:rFonts w:ascii="Times New Roman" w:hAnsi="Times New Roman"/>
          <w:b/>
          <w:bCs/>
          <w:iCs/>
          <w:color w:val="000000"/>
          <w:lang w:eastAsia="en-US"/>
        </w:rPr>
        <w:t xml:space="preserve">КРАТКАЯ ХАРАКТЕРИСТИКА </w:t>
      </w:r>
      <w:r w:rsidR="00E75016">
        <w:rPr>
          <w:rFonts w:ascii="Times New Roman" w:hAnsi="Times New Roman"/>
          <w:b/>
          <w:bCs/>
          <w:iCs/>
          <w:color w:val="000000"/>
          <w:lang w:eastAsia="en-US"/>
        </w:rPr>
        <w:t xml:space="preserve">НОВОСНЕЖНИНСКОГО </w:t>
      </w:r>
      <w:r>
        <w:rPr>
          <w:rFonts w:ascii="Times New Roman" w:hAnsi="Times New Roman"/>
          <w:b/>
          <w:bCs/>
          <w:iCs/>
          <w:color w:val="000000"/>
          <w:lang w:eastAsia="en-US"/>
        </w:rPr>
        <w:t>МУНИЦИПАЛЬНОГО ОБРАЗОВАНИЯ.</w:t>
      </w:r>
      <w:r>
        <w:rPr>
          <w:rFonts w:ascii="Times New Roman" w:hAnsi="Times New Roman"/>
          <w:b/>
          <w:color w:val="000000"/>
          <w:lang w:eastAsia="en-US"/>
        </w:rPr>
        <w:t xml:space="preserve"> СУЩЕСТВУЮЩЕЕ СОСТОЯНИЕ СЕЛЬСКОГО ПОСЕЛЕНИЯ</w:t>
      </w:r>
      <w:r w:rsidR="00E75016">
        <w:rPr>
          <w:rFonts w:ascii="Times New Roman" w:hAnsi="Times New Roman"/>
          <w:b/>
          <w:color w:val="000000"/>
          <w:lang w:eastAsia="en-US"/>
        </w:rPr>
        <w:t>.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bookmarkStart w:id="1" w:name="_Toc138762892"/>
      <w:bookmarkStart w:id="2" w:name="_Toc109112639"/>
      <w:r w:rsidRPr="00612BDF">
        <w:rPr>
          <w:rFonts w:ascii="Times New Roman" w:hAnsi="Times New Roman"/>
          <w:b/>
        </w:rPr>
        <w:t xml:space="preserve">    </w:t>
      </w:r>
      <w:r w:rsidRPr="00612BDF">
        <w:rPr>
          <w:rFonts w:ascii="Times New Roman" w:hAnsi="Times New Roman"/>
        </w:rPr>
        <w:t>Новоснежнинское муниципальное образование создано на основании Закона Иркутской       области от 02.12.2004 г. № 72-оз «О статусе и границах муниципальных образований Слюдянского района Иркутской области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В состав поселения входят: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-п</w:t>
      </w:r>
      <w:proofErr w:type="gramStart"/>
      <w:r w:rsidRPr="00612BDF">
        <w:rPr>
          <w:rFonts w:ascii="Times New Roman" w:hAnsi="Times New Roman"/>
        </w:rPr>
        <w:t>.Н</w:t>
      </w:r>
      <w:proofErr w:type="gramEnd"/>
      <w:r w:rsidRPr="00612BDF">
        <w:rPr>
          <w:rFonts w:ascii="Times New Roman" w:hAnsi="Times New Roman"/>
        </w:rPr>
        <w:t>овоснежная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-п. Мурино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-п. Паньковка 1-я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-п. Паньковка 2-я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Новоснежнинское сельское   поселение входит в состав Слюдянского района, площадь поселения   68936,5 га.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С севера Новоснежнинское сельское поселение граничит с оз. Байкал. С запада Новоснежнинское сельское поселение граничит с Байкальским муниципальным образованием.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С юга и востока сельское поселение граничит с Республикой Бурятия.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Новоснежнинское сельское поселение имеет два вида транспортных  сообщений  железнодорожное, автомобильное: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- через всю территорию сельского поселения с запада на восток проходит полоса отвода внешнего транспорт</w:t>
      </w:r>
      <w:proofErr w:type="gramStart"/>
      <w:r w:rsidRPr="00612BDF">
        <w:rPr>
          <w:rFonts w:ascii="Times New Roman" w:hAnsi="Times New Roman"/>
        </w:rPr>
        <w:t>а-</w:t>
      </w:r>
      <w:proofErr w:type="gramEnd"/>
      <w:r w:rsidRPr="00612BDF">
        <w:rPr>
          <w:rFonts w:ascii="Times New Roman" w:hAnsi="Times New Roman"/>
        </w:rPr>
        <w:t xml:space="preserve"> Восточно-Сибирской железной дороги и федеральной автомобильной дороги Иркутск-Чита;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lastRenderedPageBreak/>
        <w:t>- на территории поселения расположены платформы пригородного сообщения: о.п. Мурино, Паньковка 2-ая, разъезд 5396 км</w:t>
      </w:r>
      <w:proofErr w:type="gramStart"/>
      <w:r w:rsidRPr="00612BDF">
        <w:rPr>
          <w:rFonts w:ascii="Times New Roman" w:hAnsi="Times New Roman"/>
        </w:rPr>
        <w:t>.;</w:t>
      </w:r>
      <w:proofErr w:type="gramEnd"/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- расположение поселения в региональной транспортной системе;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>- расстояние от областного центр</w:t>
      </w:r>
      <w:proofErr w:type="gramStart"/>
      <w:r w:rsidRPr="00612BDF">
        <w:rPr>
          <w:rFonts w:ascii="Times New Roman" w:hAnsi="Times New Roman"/>
        </w:rPr>
        <w:t>а-</w:t>
      </w:r>
      <w:proofErr w:type="gramEnd"/>
      <w:r w:rsidRPr="00612BDF">
        <w:rPr>
          <w:rFonts w:ascii="Times New Roman" w:hAnsi="Times New Roman"/>
        </w:rPr>
        <w:t xml:space="preserve"> г. Иркутска по железной дороге – 4-5 часов пути, по автомобильной дороге- 3,5 часа пути:</w:t>
      </w:r>
    </w:p>
    <w:p w:rsidR="00B84BC3" w:rsidRPr="00612BDF" w:rsidRDefault="00B84BC3" w:rsidP="00B84BC3">
      <w:pPr>
        <w:jc w:val="both"/>
        <w:rPr>
          <w:rFonts w:ascii="Times New Roman" w:hAnsi="Times New Roman"/>
        </w:rPr>
      </w:pPr>
      <w:r w:rsidRPr="00612BDF">
        <w:rPr>
          <w:rFonts w:ascii="Times New Roman" w:hAnsi="Times New Roman"/>
        </w:rPr>
        <w:t xml:space="preserve">- расстояние от районного центра- </w:t>
      </w:r>
      <w:proofErr w:type="spellStart"/>
      <w:r w:rsidRPr="00612BDF">
        <w:rPr>
          <w:rFonts w:ascii="Times New Roman" w:hAnsi="Times New Roman"/>
        </w:rPr>
        <w:t>г</w:t>
      </w:r>
      <w:proofErr w:type="gramStart"/>
      <w:r w:rsidRPr="00612BDF">
        <w:rPr>
          <w:rFonts w:ascii="Times New Roman" w:hAnsi="Times New Roman"/>
        </w:rPr>
        <w:t>.С</w:t>
      </w:r>
      <w:proofErr w:type="gramEnd"/>
      <w:r w:rsidRPr="00612BDF">
        <w:rPr>
          <w:rFonts w:ascii="Times New Roman" w:hAnsi="Times New Roman"/>
        </w:rPr>
        <w:t>людянка</w:t>
      </w:r>
      <w:proofErr w:type="spellEnd"/>
      <w:r w:rsidRPr="00612BDF">
        <w:rPr>
          <w:rFonts w:ascii="Times New Roman" w:hAnsi="Times New Roman"/>
        </w:rPr>
        <w:t xml:space="preserve"> по автомобильной дороге- 84 км</w:t>
      </w:r>
    </w:p>
    <w:p w:rsidR="000748E4" w:rsidRDefault="000748E4" w:rsidP="00E75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фактором и специфическим ре</w:t>
      </w:r>
      <w:r w:rsidR="00B84BC3">
        <w:rPr>
          <w:rFonts w:ascii="Times New Roman" w:hAnsi="Times New Roman"/>
          <w:sz w:val="24"/>
          <w:szCs w:val="24"/>
        </w:rPr>
        <w:t>с</w:t>
      </w:r>
      <w:r w:rsidR="006A32AD">
        <w:rPr>
          <w:rFonts w:ascii="Times New Roman" w:hAnsi="Times New Roman"/>
          <w:sz w:val="24"/>
          <w:szCs w:val="24"/>
        </w:rPr>
        <w:t xml:space="preserve">урсом развития Новоснежнинского </w:t>
      </w:r>
      <w:r>
        <w:rPr>
          <w:rFonts w:ascii="Times New Roman" w:hAnsi="Times New Roman"/>
          <w:sz w:val="24"/>
          <w:szCs w:val="24"/>
        </w:rPr>
        <w:t>МО</w:t>
      </w:r>
    </w:p>
    <w:p w:rsidR="000748E4" w:rsidRDefault="000748E4" w:rsidP="00074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рассматривать, прежде всего, его физико-географическое положение.</w:t>
      </w:r>
      <w:r w:rsidR="00B84BC3" w:rsidRPr="00B84BC3">
        <w:t xml:space="preserve"> </w:t>
      </w:r>
      <w:r w:rsidR="00B84BC3" w:rsidRPr="00B84BC3">
        <w:rPr>
          <w:rFonts w:ascii="Times New Roman" w:hAnsi="Times New Roman"/>
          <w:sz w:val="24"/>
          <w:szCs w:val="24"/>
        </w:rPr>
        <w:t>Новоснежнинского</w:t>
      </w:r>
      <w:r>
        <w:rPr>
          <w:rFonts w:ascii="Times New Roman" w:hAnsi="Times New Roman"/>
          <w:sz w:val="24"/>
          <w:szCs w:val="24"/>
        </w:rPr>
        <w:t xml:space="preserve"> МО расположено в границах Байкальской природной территории (БПТ), в ее центральной экологической зоне, включающей озеро Байкал и прилегающую к озеру</w:t>
      </w:r>
      <w:r w:rsidR="00B84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Байкал </w:t>
      </w:r>
      <w:proofErr w:type="spellStart"/>
      <w:r>
        <w:rPr>
          <w:rFonts w:ascii="Times New Roman" w:hAnsi="Times New Roman"/>
          <w:sz w:val="24"/>
          <w:szCs w:val="24"/>
        </w:rPr>
        <w:t>водоохранную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зону. На Байкальской природной территории, согласно Федеральному закону от 01.05.1999г № 94-ФЗ «Об охране озера Байкал» устанавливается особый режим хозяйственной и иной деятельности, запрещающий и ограничивающий виды деятельности, оказывающие негативное воздействие на экологическую систему озера Байкал. Перечень видов деятельности, запрещенных в центральной экологической зоне озера Байкал, утвержден Правительством Российской Федерации, постановлением от 30.08.2001г. № 643. К ним относится, в том числе, и строительство зданий и сооружений на незатронутых природных территориях. 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3" w:name="_Toc173203409"/>
      <w:bookmarkStart w:id="4" w:name="_Toc285445189"/>
      <w:bookmarkEnd w:id="1"/>
      <w:bookmarkEnd w:id="2"/>
      <w:r>
        <w:rPr>
          <w:rFonts w:ascii="Times New Roman" w:hAnsi="Times New Roman"/>
          <w:b/>
          <w:sz w:val="24"/>
          <w:szCs w:val="24"/>
          <w:lang w:eastAsia="en-US"/>
        </w:rPr>
        <w:t>1.1. Жилой фонд</w:t>
      </w:r>
    </w:p>
    <w:p w:rsidR="007A4AEF" w:rsidRPr="007A4AEF" w:rsidRDefault="007A4AEF" w:rsidP="00E75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AEF">
        <w:rPr>
          <w:rFonts w:ascii="Times New Roman" w:hAnsi="Times New Roman"/>
          <w:sz w:val="24"/>
          <w:szCs w:val="24"/>
        </w:rPr>
        <w:t>Общая площадь жилых помещений на 01.01.2016 года составляет 16,1 тыс. м</w:t>
      </w:r>
      <w:proofErr w:type="gramStart"/>
      <w:r w:rsidRPr="007A4AEF">
        <w:rPr>
          <w:rFonts w:ascii="Times New Roman" w:hAnsi="Times New Roman"/>
          <w:sz w:val="24"/>
          <w:szCs w:val="24"/>
        </w:rPr>
        <w:t>2</w:t>
      </w:r>
      <w:proofErr w:type="gramEnd"/>
    </w:p>
    <w:p w:rsidR="007A4AEF" w:rsidRPr="007A4AEF" w:rsidRDefault="007A4AEF" w:rsidP="007A4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AEF">
        <w:rPr>
          <w:rFonts w:ascii="Times New Roman" w:hAnsi="Times New Roman"/>
          <w:sz w:val="24"/>
          <w:szCs w:val="24"/>
        </w:rPr>
        <w:t>Жилищный фонд в границах проекта распределяется следующим образом:</w:t>
      </w:r>
    </w:p>
    <w:p w:rsidR="007A4AEF" w:rsidRPr="007A4AEF" w:rsidRDefault="007A4AEF" w:rsidP="007A4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AEF">
        <w:rPr>
          <w:rFonts w:ascii="Times New Roman" w:hAnsi="Times New Roman"/>
          <w:sz w:val="24"/>
          <w:szCs w:val="24"/>
        </w:rPr>
        <w:t>в п. Новоснежная – 27,0 тыс. м</w:t>
      </w:r>
      <w:proofErr w:type="gramStart"/>
      <w:r w:rsidRPr="007A4AEF">
        <w:rPr>
          <w:rFonts w:ascii="Times New Roman" w:hAnsi="Times New Roman"/>
          <w:sz w:val="24"/>
          <w:szCs w:val="24"/>
        </w:rPr>
        <w:t>2</w:t>
      </w:r>
      <w:proofErr w:type="gramEnd"/>
      <w:r w:rsidRPr="007A4AEF">
        <w:rPr>
          <w:rFonts w:ascii="Times New Roman" w:hAnsi="Times New Roman"/>
          <w:sz w:val="24"/>
          <w:szCs w:val="24"/>
        </w:rPr>
        <w:t xml:space="preserve"> общей площади – 66,5%;</w:t>
      </w:r>
    </w:p>
    <w:p w:rsidR="007A4AEF" w:rsidRPr="007A4AEF" w:rsidRDefault="007A4AEF" w:rsidP="007A4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AEF">
        <w:rPr>
          <w:rFonts w:ascii="Times New Roman" w:hAnsi="Times New Roman"/>
          <w:sz w:val="24"/>
          <w:szCs w:val="24"/>
        </w:rPr>
        <w:t>в п. Мурино – 12,7 тыс. м</w:t>
      </w:r>
      <w:proofErr w:type="gramStart"/>
      <w:r w:rsidRPr="007A4AEF">
        <w:rPr>
          <w:rFonts w:ascii="Times New Roman" w:hAnsi="Times New Roman"/>
          <w:sz w:val="24"/>
          <w:szCs w:val="24"/>
        </w:rPr>
        <w:t>2</w:t>
      </w:r>
      <w:proofErr w:type="gramEnd"/>
      <w:r w:rsidRPr="007A4AEF">
        <w:rPr>
          <w:rFonts w:ascii="Times New Roman" w:hAnsi="Times New Roman"/>
          <w:sz w:val="24"/>
          <w:szCs w:val="24"/>
        </w:rPr>
        <w:t xml:space="preserve"> общей площади – 31,3%;</w:t>
      </w:r>
    </w:p>
    <w:p w:rsidR="007A4AEF" w:rsidRPr="007A4AEF" w:rsidRDefault="007A4AEF" w:rsidP="007A4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AEF">
        <w:rPr>
          <w:rFonts w:ascii="Times New Roman" w:hAnsi="Times New Roman"/>
          <w:sz w:val="24"/>
          <w:szCs w:val="24"/>
        </w:rPr>
        <w:t>в п. Паньковка 1-я – 0,5 тыс. м</w:t>
      </w:r>
      <w:proofErr w:type="gramStart"/>
      <w:r w:rsidRPr="007A4AEF">
        <w:rPr>
          <w:rFonts w:ascii="Times New Roman" w:hAnsi="Times New Roman"/>
          <w:sz w:val="24"/>
          <w:szCs w:val="24"/>
        </w:rPr>
        <w:t>2</w:t>
      </w:r>
      <w:proofErr w:type="gramEnd"/>
      <w:r w:rsidRPr="007A4AEF">
        <w:rPr>
          <w:rFonts w:ascii="Times New Roman" w:hAnsi="Times New Roman"/>
          <w:sz w:val="24"/>
          <w:szCs w:val="24"/>
        </w:rPr>
        <w:t xml:space="preserve"> общей площади – 1,2%;</w:t>
      </w:r>
    </w:p>
    <w:p w:rsidR="007A4AEF" w:rsidRPr="007A4AEF" w:rsidRDefault="007A4AEF" w:rsidP="007A4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AEF">
        <w:rPr>
          <w:rFonts w:ascii="Times New Roman" w:hAnsi="Times New Roman"/>
          <w:sz w:val="24"/>
          <w:szCs w:val="24"/>
        </w:rPr>
        <w:t>в п. Паньковка 2-я – 0,4 тыс. м</w:t>
      </w:r>
      <w:proofErr w:type="gramStart"/>
      <w:r w:rsidRPr="007A4AEF">
        <w:rPr>
          <w:rFonts w:ascii="Times New Roman" w:hAnsi="Times New Roman"/>
          <w:sz w:val="24"/>
          <w:szCs w:val="24"/>
        </w:rPr>
        <w:t>2</w:t>
      </w:r>
      <w:proofErr w:type="gramEnd"/>
      <w:r w:rsidRPr="007A4AEF">
        <w:rPr>
          <w:rFonts w:ascii="Times New Roman" w:hAnsi="Times New Roman"/>
          <w:sz w:val="24"/>
          <w:szCs w:val="24"/>
        </w:rPr>
        <w:t xml:space="preserve"> общей площади – 1,0%</w:t>
      </w:r>
    </w:p>
    <w:p w:rsidR="007A4AEF" w:rsidRPr="007A4AEF" w:rsidRDefault="007A4AEF" w:rsidP="007A4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AEF">
        <w:rPr>
          <w:rFonts w:ascii="Times New Roman" w:hAnsi="Times New Roman"/>
          <w:sz w:val="24"/>
          <w:szCs w:val="24"/>
        </w:rPr>
        <w:t xml:space="preserve"> это в основном индивидуально-определенных зданий, а так же многоквартирные дома представлен</w:t>
      </w:r>
      <w:r w:rsidR="00E75016">
        <w:rPr>
          <w:rFonts w:ascii="Times New Roman" w:hAnsi="Times New Roman"/>
          <w:sz w:val="24"/>
          <w:szCs w:val="24"/>
        </w:rPr>
        <w:t xml:space="preserve">ы 2-х и 3- </w:t>
      </w:r>
      <w:proofErr w:type="spellStart"/>
      <w:r w:rsidR="00E75016">
        <w:rPr>
          <w:rFonts w:ascii="Times New Roman" w:hAnsi="Times New Roman"/>
          <w:sz w:val="24"/>
          <w:szCs w:val="24"/>
        </w:rPr>
        <w:t>х</w:t>
      </w:r>
      <w:proofErr w:type="spellEnd"/>
      <w:r w:rsidR="00E75016">
        <w:rPr>
          <w:rFonts w:ascii="Times New Roman" w:hAnsi="Times New Roman"/>
          <w:sz w:val="24"/>
          <w:szCs w:val="24"/>
        </w:rPr>
        <w:t xml:space="preserve"> квартирными домами</w:t>
      </w:r>
      <w:r w:rsidRPr="007A4AEF">
        <w:rPr>
          <w:rFonts w:ascii="Times New Roman" w:hAnsi="Times New Roman"/>
          <w:sz w:val="24"/>
          <w:szCs w:val="24"/>
        </w:rPr>
        <w:t>.  Материал изготовления домов – брус, бревна. Весь жилищный фонд не благоустроен. Централизованного теплоснабжения, водоснабжения и водоотведения на территории поселения нет. Население самостоятельно благоустраивают дома.</w:t>
      </w:r>
    </w:p>
    <w:p w:rsidR="007A4AEF" w:rsidRPr="007A4AEF" w:rsidRDefault="007A4AEF" w:rsidP="00E75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AEF">
        <w:rPr>
          <w:rFonts w:ascii="Times New Roman" w:hAnsi="Times New Roman"/>
          <w:sz w:val="24"/>
          <w:szCs w:val="24"/>
        </w:rPr>
        <w:t xml:space="preserve">   Жилищный фонд Новоснежнинского муниципального образования находится в хорошем техническом состоянии. Больше половины всего жилищного фонда поселения составляют жилые дома со средним уровнем физического износа (56,5% или 9,1 тыс. м</w:t>
      </w:r>
      <w:proofErr w:type="gramStart"/>
      <w:r w:rsidRPr="007A4AEF">
        <w:rPr>
          <w:rFonts w:ascii="Times New Roman" w:hAnsi="Times New Roman"/>
          <w:sz w:val="24"/>
          <w:szCs w:val="24"/>
        </w:rPr>
        <w:t>2</w:t>
      </w:r>
      <w:proofErr w:type="gramEnd"/>
      <w:r w:rsidRPr="007A4AEF">
        <w:rPr>
          <w:rFonts w:ascii="Times New Roman" w:hAnsi="Times New Roman"/>
          <w:sz w:val="24"/>
          <w:szCs w:val="24"/>
        </w:rPr>
        <w:t>). На дома с износом до 30% приходится остальная часть всего жилищного фонда – 43,5% или 7,0 тыс. м</w:t>
      </w:r>
      <w:proofErr w:type="gramStart"/>
      <w:r w:rsidRPr="007A4AEF">
        <w:rPr>
          <w:rFonts w:ascii="Times New Roman" w:hAnsi="Times New Roman"/>
          <w:sz w:val="24"/>
          <w:szCs w:val="24"/>
        </w:rPr>
        <w:t>2</w:t>
      </w:r>
      <w:proofErr w:type="gramEnd"/>
      <w:r w:rsidRPr="007A4AEF">
        <w:rPr>
          <w:rFonts w:ascii="Times New Roman" w:hAnsi="Times New Roman"/>
          <w:sz w:val="24"/>
          <w:szCs w:val="24"/>
        </w:rPr>
        <w:t xml:space="preserve">. Ветхие и аварийные дома с уровнем физического износа более 65% удельного веса в общем жилищном фонде муниципального образования не имеют (см. таблицу 5.18). </w:t>
      </w:r>
    </w:p>
    <w:p w:rsidR="007A4AEF" w:rsidRPr="00B84BC3" w:rsidRDefault="007A4AEF" w:rsidP="00C90E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4AEF">
        <w:rPr>
          <w:rFonts w:ascii="Times New Roman" w:hAnsi="Times New Roman"/>
          <w:sz w:val="24"/>
          <w:szCs w:val="24"/>
        </w:rPr>
        <w:t>Средняя плотность жилищного фонда в границах жилой застройки составляет 168,9 м</w:t>
      </w:r>
      <w:proofErr w:type="gramStart"/>
      <w:r w:rsidRPr="007A4AEF">
        <w:rPr>
          <w:rFonts w:ascii="Times New Roman" w:hAnsi="Times New Roman"/>
          <w:sz w:val="24"/>
          <w:szCs w:val="24"/>
        </w:rPr>
        <w:t>2</w:t>
      </w:r>
      <w:proofErr w:type="gramEnd"/>
      <w:r w:rsidRPr="007A4AEF">
        <w:rPr>
          <w:rFonts w:ascii="Times New Roman" w:hAnsi="Times New Roman"/>
          <w:sz w:val="24"/>
          <w:szCs w:val="24"/>
        </w:rPr>
        <w:t>/га. Средняя плотность населения в жилой застройке по поселению составляет 6,3 чел/га.</w:t>
      </w:r>
    </w:p>
    <w:p w:rsidR="000748E4" w:rsidRDefault="00B84BC3" w:rsidP="00B84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BC3">
        <w:rPr>
          <w:rFonts w:ascii="Times New Roman" w:hAnsi="Times New Roman"/>
          <w:sz w:val="24"/>
          <w:szCs w:val="24"/>
        </w:rPr>
        <w:t>На территории сельского поселения нет предприятий оказывающих услуги жилищного характера населению.</w:t>
      </w:r>
    </w:p>
    <w:p w:rsidR="00C90EB0" w:rsidRPr="00C90EB0" w:rsidRDefault="00C90EB0" w:rsidP="00C90EB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0EB0">
        <w:rPr>
          <w:rFonts w:ascii="Times New Roman" w:hAnsi="Times New Roman"/>
          <w:b/>
          <w:sz w:val="24"/>
          <w:szCs w:val="24"/>
        </w:rPr>
        <w:t>Водоснабжение</w:t>
      </w:r>
    </w:p>
    <w:p w:rsidR="00C90EB0" w:rsidRDefault="00C90EB0" w:rsidP="00C90EB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</w:rPr>
      </w:pPr>
      <w:r>
        <w:t xml:space="preserve">Источником хозяйственно-питьевого водоснабжения населенных пунктов Новоснежнинского муниципального образования служат подземные воды. </w:t>
      </w:r>
    </w:p>
    <w:p w:rsidR="00C90EB0" w:rsidRDefault="00C90EB0" w:rsidP="00C90EB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Система холодного водоснабжения имеется только в п. Мурино. </w:t>
      </w:r>
    </w:p>
    <w:p w:rsidR="00C90EB0" w:rsidRPr="00C90EB0" w:rsidRDefault="00C90EB0" w:rsidP="00B84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EB0" w:rsidRDefault="00C90EB0" w:rsidP="00B84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EB0" w:rsidRDefault="00C90EB0" w:rsidP="00B84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EB0" w:rsidRDefault="00C90EB0" w:rsidP="00B84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EB0" w:rsidRDefault="00C90EB0" w:rsidP="00B84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48E4" w:rsidRDefault="000748E4" w:rsidP="000748E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Культурно-бытовое обслуживание</w:t>
      </w:r>
    </w:p>
    <w:p w:rsidR="000748E4" w:rsidRDefault="000748E4" w:rsidP="006A32A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инфраструк</w:t>
      </w:r>
      <w:r w:rsidR="00B84BC3">
        <w:rPr>
          <w:rFonts w:ascii="Times New Roman" w:hAnsi="Times New Roman"/>
          <w:sz w:val="24"/>
          <w:szCs w:val="24"/>
        </w:rPr>
        <w:t xml:space="preserve">тура поселка представлена </w:t>
      </w:r>
      <w:r>
        <w:rPr>
          <w:rFonts w:ascii="Times New Roman" w:hAnsi="Times New Roman"/>
          <w:sz w:val="24"/>
          <w:szCs w:val="24"/>
        </w:rPr>
        <w:t>клубом,</w:t>
      </w:r>
      <w:r w:rsidR="00B84BC3">
        <w:rPr>
          <w:rFonts w:ascii="Times New Roman" w:hAnsi="Times New Roman"/>
          <w:sz w:val="24"/>
          <w:szCs w:val="24"/>
        </w:rPr>
        <w:t xml:space="preserve"> 2 библиотеки,</w:t>
      </w:r>
      <w:r w:rsidR="00E75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фельдш</w:t>
      </w:r>
      <w:r w:rsidR="00B84BC3">
        <w:rPr>
          <w:rFonts w:ascii="Times New Roman" w:hAnsi="Times New Roman"/>
          <w:sz w:val="24"/>
          <w:szCs w:val="24"/>
        </w:rPr>
        <w:t xml:space="preserve">ерско-акушерским пунктом, двумя </w:t>
      </w:r>
      <w:r w:rsidR="00E75016">
        <w:rPr>
          <w:rFonts w:ascii="Times New Roman" w:hAnsi="Times New Roman"/>
          <w:sz w:val="24"/>
          <w:szCs w:val="24"/>
        </w:rPr>
        <w:t>небольшими магазинами, кафе.</w:t>
      </w:r>
      <w:r>
        <w:rPr>
          <w:rFonts w:ascii="Times New Roman" w:hAnsi="Times New Roman"/>
          <w:sz w:val="24"/>
          <w:szCs w:val="24"/>
        </w:rPr>
        <w:t xml:space="preserve"> В последнее время появились небольшие объекты отдыха и</w:t>
      </w:r>
      <w:r w:rsidR="00B84BC3">
        <w:rPr>
          <w:rFonts w:ascii="Times New Roman" w:hAnsi="Times New Roman"/>
          <w:sz w:val="24"/>
          <w:szCs w:val="24"/>
        </w:rPr>
        <w:t xml:space="preserve"> туризма – турбазы</w:t>
      </w:r>
      <w:r>
        <w:rPr>
          <w:rFonts w:ascii="Times New Roman" w:hAnsi="Times New Roman"/>
          <w:sz w:val="24"/>
          <w:szCs w:val="24"/>
        </w:rPr>
        <w:t>, гостевые дома.</w:t>
      </w:r>
    </w:p>
    <w:p w:rsidR="000748E4" w:rsidRPr="000229BE" w:rsidRDefault="000748E4" w:rsidP="000229BE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9BE">
        <w:rPr>
          <w:rFonts w:ascii="Times New Roman" w:hAnsi="Times New Roman"/>
          <w:b/>
          <w:sz w:val="24"/>
          <w:szCs w:val="24"/>
        </w:rPr>
        <w:t>Отрасли производственной сферы</w:t>
      </w:r>
    </w:p>
    <w:p w:rsidR="000229BE" w:rsidRPr="000229BE" w:rsidRDefault="000229BE" w:rsidP="009B39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29BE">
        <w:rPr>
          <w:rFonts w:ascii="Times New Roman" w:hAnsi="Times New Roman"/>
          <w:sz w:val="24"/>
          <w:szCs w:val="24"/>
        </w:rPr>
        <w:t>Фактически на территории действуют 6 инди</w:t>
      </w:r>
      <w:r w:rsidR="00E75016">
        <w:rPr>
          <w:rFonts w:ascii="Times New Roman" w:hAnsi="Times New Roman"/>
          <w:sz w:val="24"/>
          <w:szCs w:val="24"/>
        </w:rPr>
        <w:t xml:space="preserve">видуальных предпринимателей и 2 </w:t>
      </w:r>
      <w:r w:rsidRPr="000229BE">
        <w:rPr>
          <w:rFonts w:ascii="Times New Roman" w:hAnsi="Times New Roman"/>
          <w:sz w:val="24"/>
          <w:szCs w:val="24"/>
        </w:rPr>
        <w:t>юридических лица</w:t>
      </w:r>
      <w:r w:rsidR="00E75016">
        <w:rPr>
          <w:rFonts w:ascii="Times New Roman" w:hAnsi="Times New Roman"/>
          <w:sz w:val="24"/>
          <w:szCs w:val="24"/>
        </w:rPr>
        <w:t>.</w:t>
      </w:r>
    </w:p>
    <w:p w:rsidR="000229BE" w:rsidRPr="000229BE" w:rsidRDefault="00E75016" w:rsidP="000229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</w:t>
      </w:r>
      <w:r w:rsidR="000229BE" w:rsidRPr="000229BE">
        <w:rPr>
          <w:rFonts w:ascii="Times New Roman" w:hAnsi="Times New Roman"/>
          <w:sz w:val="24"/>
          <w:szCs w:val="24"/>
        </w:rPr>
        <w:t xml:space="preserve"> на данный момент увеличивается количест</w:t>
      </w:r>
      <w:r>
        <w:rPr>
          <w:rFonts w:ascii="Times New Roman" w:hAnsi="Times New Roman"/>
          <w:sz w:val="24"/>
          <w:szCs w:val="24"/>
        </w:rPr>
        <w:t>во предпринимателей в частности</w:t>
      </w:r>
      <w:r w:rsidR="000229BE" w:rsidRPr="000229BE">
        <w:rPr>
          <w:rFonts w:ascii="Times New Roman" w:hAnsi="Times New Roman"/>
          <w:sz w:val="24"/>
          <w:szCs w:val="24"/>
        </w:rPr>
        <w:t>:</w:t>
      </w:r>
    </w:p>
    <w:p w:rsidR="000229BE" w:rsidRPr="000229BE" w:rsidRDefault="000229BE" w:rsidP="000229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9BE">
        <w:rPr>
          <w:rFonts w:ascii="Times New Roman" w:hAnsi="Times New Roman"/>
          <w:sz w:val="24"/>
          <w:szCs w:val="24"/>
        </w:rPr>
        <w:t>-</w:t>
      </w:r>
      <w:r w:rsidR="00E75016">
        <w:rPr>
          <w:rFonts w:ascii="Times New Roman" w:hAnsi="Times New Roman"/>
          <w:sz w:val="24"/>
          <w:szCs w:val="24"/>
        </w:rPr>
        <w:t xml:space="preserve">в </w:t>
      </w:r>
      <w:r w:rsidRPr="000229BE">
        <w:rPr>
          <w:rFonts w:ascii="Times New Roman" w:hAnsi="Times New Roman"/>
          <w:sz w:val="24"/>
          <w:szCs w:val="24"/>
        </w:rPr>
        <w:t>2015</w:t>
      </w:r>
      <w:r w:rsidR="00E75016">
        <w:rPr>
          <w:rFonts w:ascii="Times New Roman" w:hAnsi="Times New Roman"/>
          <w:sz w:val="24"/>
          <w:szCs w:val="24"/>
        </w:rPr>
        <w:t>г.</w:t>
      </w:r>
      <w:r w:rsidRPr="000229BE">
        <w:rPr>
          <w:rFonts w:ascii="Times New Roman" w:hAnsi="Times New Roman"/>
          <w:sz w:val="24"/>
          <w:szCs w:val="24"/>
        </w:rPr>
        <w:t xml:space="preserve"> выделен участок производственного назначения ООО «Динамо» для строительства завода по розливу глубинной Байкальской</w:t>
      </w:r>
      <w:r w:rsidR="00E75016">
        <w:rPr>
          <w:rFonts w:ascii="Times New Roman" w:hAnsi="Times New Roman"/>
          <w:sz w:val="24"/>
          <w:szCs w:val="24"/>
        </w:rPr>
        <w:t xml:space="preserve"> воды, на данный момент находится в  стадии  разработки проектно-сметной</w:t>
      </w:r>
      <w:r w:rsidRPr="000229BE">
        <w:rPr>
          <w:rFonts w:ascii="Times New Roman" w:hAnsi="Times New Roman"/>
          <w:sz w:val="24"/>
          <w:szCs w:val="24"/>
        </w:rPr>
        <w:t xml:space="preserve"> документации;</w:t>
      </w:r>
    </w:p>
    <w:p w:rsidR="000229BE" w:rsidRPr="000229BE" w:rsidRDefault="000229BE" w:rsidP="000229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9BE">
        <w:rPr>
          <w:rFonts w:ascii="Times New Roman" w:hAnsi="Times New Roman"/>
          <w:sz w:val="24"/>
          <w:szCs w:val="24"/>
        </w:rPr>
        <w:t>-в 2016г. выделен участок земель сельскохозяйст</w:t>
      </w:r>
      <w:r w:rsidR="00E75016">
        <w:rPr>
          <w:rFonts w:ascii="Times New Roman" w:hAnsi="Times New Roman"/>
          <w:sz w:val="24"/>
          <w:szCs w:val="24"/>
        </w:rPr>
        <w:t xml:space="preserve">венного назначения ИП. </w:t>
      </w:r>
      <w:proofErr w:type="spellStart"/>
      <w:r w:rsidR="00E75016">
        <w:rPr>
          <w:rFonts w:ascii="Times New Roman" w:hAnsi="Times New Roman"/>
          <w:sz w:val="24"/>
          <w:szCs w:val="24"/>
        </w:rPr>
        <w:t>Штырняев</w:t>
      </w:r>
      <w:proofErr w:type="spellEnd"/>
      <w:r w:rsidR="00E75016">
        <w:rPr>
          <w:rFonts w:ascii="Times New Roman" w:hAnsi="Times New Roman"/>
          <w:sz w:val="24"/>
          <w:szCs w:val="24"/>
        </w:rPr>
        <w:t xml:space="preserve"> </w:t>
      </w:r>
      <w:r w:rsidRPr="000229BE">
        <w:rPr>
          <w:rFonts w:ascii="Times New Roman" w:hAnsi="Times New Roman"/>
          <w:sz w:val="24"/>
          <w:szCs w:val="24"/>
        </w:rPr>
        <w:t xml:space="preserve"> для организации КФХ с целью разведение молочного крупн</w:t>
      </w:r>
      <w:r w:rsidR="00E75016">
        <w:rPr>
          <w:rFonts w:ascii="Times New Roman" w:hAnsi="Times New Roman"/>
          <w:sz w:val="24"/>
          <w:szCs w:val="24"/>
        </w:rPr>
        <w:t>ого рогатого скота, производства</w:t>
      </w:r>
      <w:r w:rsidRPr="000229BE">
        <w:rPr>
          <w:rFonts w:ascii="Times New Roman" w:hAnsi="Times New Roman"/>
          <w:sz w:val="24"/>
          <w:szCs w:val="24"/>
        </w:rPr>
        <w:t xml:space="preserve"> сырого молока. </w:t>
      </w:r>
    </w:p>
    <w:p w:rsidR="000229BE" w:rsidRPr="000229BE" w:rsidRDefault="000229BE" w:rsidP="000229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9BE">
        <w:rPr>
          <w:rFonts w:ascii="Times New Roman" w:hAnsi="Times New Roman"/>
          <w:sz w:val="24"/>
          <w:szCs w:val="24"/>
        </w:rPr>
        <w:t>На территории поселения действуют 2 малых предприятия туристско-рекреационного обслуживания – турбазы</w:t>
      </w:r>
      <w:r w:rsidR="006A32AD">
        <w:rPr>
          <w:rFonts w:ascii="Times New Roman" w:hAnsi="Times New Roman"/>
          <w:sz w:val="24"/>
          <w:szCs w:val="24"/>
        </w:rPr>
        <w:t xml:space="preserve"> «Байкал-Тур» и «ЦСО Новая  Снежная</w:t>
      </w:r>
      <w:r w:rsidRPr="000229BE">
        <w:rPr>
          <w:rFonts w:ascii="Times New Roman" w:hAnsi="Times New Roman"/>
          <w:sz w:val="24"/>
          <w:szCs w:val="24"/>
        </w:rPr>
        <w:t>». Общая численность кадров занятых в рекреации составляет 6 чел.</w:t>
      </w:r>
    </w:p>
    <w:p w:rsidR="000229BE" w:rsidRPr="000229BE" w:rsidRDefault="000229BE" w:rsidP="000229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9BE">
        <w:rPr>
          <w:rFonts w:ascii="Times New Roman" w:hAnsi="Times New Roman"/>
          <w:sz w:val="24"/>
          <w:szCs w:val="24"/>
        </w:rPr>
        <w:t>На данный момент  группа населения  занятая на предприятиях, в учреждениях и организациях, обеспечивающих потребности населения муниципального образования составляет 35 чел.</w:t>
      </w:r>
    </w:p>
    <w:p w:rsidR="000229BE" w:rsidRPr="000229BE" w:rsidRDefault="009B39EB" w:rsidP="000229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перспектив развития </w:t>
      </w:r>
      <w:r w:rsidR="000229BE" w:rsidRPr="000229BE">
        <w:rPr>
          <w:rFonts w:ascii="Times New Roman" w:hAnsi="Times New Roman"/>
          <w:sz w:val="24"/>
          <w:szCs w:val="24"/>
        </w:rPr>
        <w:t xml:space="preserve"> предпринимательства, сельскохозяйственной сферы, туристско-рекреационного обслуживания (строительства туристических баз) ожидается рост численности занятого </w:t>
      </w:r>
      <w:proofErr w:type="gramStart"/>
      <w:r w:rsidR="000229BE" w:rsidRPr="000229BE">
        <w:rPr>
          <w:rFonts w:ascii="Times New Roman" w:hAnsi="Times New Roman"/>
          <w:sz w:val="24"/>
          <w:szCs w:val="24"/>
        </w:rPr>
        <w:t>населения</w:t>
      </w:r>
      <w:proofErr w:type="gramEnd"/>
      <w:r w:rsidR="000229BE" w:rsidRPr="000229BE">
        <w:rPr>
          <w:rFonts w:ascii="Times New Roman" w:hAnsi="Times New Roman"/>
          <w:sz w:val="24"/>
          <w:szCs w:val="24"/>
        </w:rPr>
        <w:t xml:space="preserve"> в том числе кадров туристско-рекреационного обслуживания в Новоснежнинском сельском поселении до 140 чел.</w:t>
      </w:r>
    </w:p>
    <w:p w:rsidR="000748E4" w:rsidRDefault="000229BE" w:rsidP="000229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9BE">
        <w:rPr>
          <w:rFonts w:ascii="Times New Roman" w:hAnsi="Times New Roman"/>
          <w:sz w:val="24"/>
          <w:szCs w:val="24"/>
        </w:rPr>
        <w:t>В соответствии с генеральным планом  Новоснежнинского сельского поселения на территории поселения запланировано строительство 11 туристических баз.</w:t>
      </w:r>
    </w:p>
    <w:p w:rsidR="000748E4" w:rsidRPr="007A4AEF" w:rsidRDefault="000748E4" w:rsidP="007A4AEF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4AEF">
        <w:rPr>
          <w:rFonts w:ascii="Times New Roman" w:hAnsi="Times New Roman"/>
          <w:b/>
          <w:sz w:val="24"/>
          <w:szCs w:val="24"/>
        </w:rPr>
        <w:t>Транспорт и улично-дорожная сеть</w:t>
      </w:r>
    </w:p>
    <w:p w:rsidR="007A4AEF" w:rsidRPr="006A32AD" w:rsidRDefault="007A4AEF" w:rsidP="009B39E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32AD">
        <w:rPr>
          <w:rFonts w:ascii="Times New Roman" w:hAnsi="Times New Roman"/>
          <w:sz w:val="24"/>
          <w:szCs w:val="24"/>
        </w:rPr>
        <w:t>Дорожно</w:t>
      </w:r>
      <w:proofErr w:type="spellEnd"/>
      <w:r w:rsidRPr="006A32AD">
        <w:rPr>
          <w:rFonts w:ascii="Times New Roman" w:hAnsi="Times New Roman"/>
          <w:sz w:val="24"/>
          <w:szCs w:val="24"/>
        </w:rPr>
        <w:t xml:space="preserve"> – транспортная сеть поселения состоит из дорог V ка</w:t>
      </w:r>
      <w:r w:rsidR="009B39EB">
        <w:rPr>
          <w:rFonts w:ascii="Times New Roman" w:hAnsi="Times New Roman"/>
          <w:sz w:val="24"/>
          <w:szCs w:val="24"/>
        </w:rPr>
        <w:t xml:space="preserve">тегории, предназначенных для не </w:t>
      </w:r>
      <w:r w:rsidRPr="006A32AD">
        <w:rPr>
          <w:rFonts w:ascii="Times New Roman" w:hAnsi="Times New Roman"/>
          <w:sz w:val="24"/>
          <w:szCs w:val="24"/>
        </w:rPr>
        <w:t>скоростного движения с двумя полосами движения шириной</w:t>
      </w:r>
      <w:r w:rsidR="006A32AD">
        <w:rPr>
          <w:rFonts w:ascii="Times New Roman" w:hAnsi="Times New Roman"/>
          <w:sz w:val="24"/>
          <w:szCs w:val="24"/>
        </w:rPr>
        <w:t xml:space="preserve"> полосы 3 метра</w:t>
      </w:r>
      <w:r w:rsidR="009B39EB">
        <w:rPr>
          <w:rFonts w:ascii="Times New Roman" w:hAnsi="Times New Roman"/>
          <w:sz w:val="24"/>
          <w:szCs w:val="24"/>
        </w:rPr>
        <w:t xml:space="preserve">. </w:t>
      </w:r>
      <w:r w:rsidRPr="006A32AD">
        <w:rPr>
          <w:rFonts w:ascii="Times New Roman" w:hAnsi="Times New Roman"/>
          <w:sz w:val="24"/>
          <w:szCs w:val="24"/>
        </w:rPr>
        <w:t xml:space="preserve"> Дороги поселения расположены в границах населенных пунктов</w:t>
      </w:r>
      <w:r w:rsidR="009B39EB">
        <w:rPr>
          <w:rFonts w:ascii="Times New Roman" w:hAnsi="Times New Roman"/>
          <w:sz w:val="24"/>
          <w:szCs w:val="24"/>
        </w:rPr>
        <w:t xml:space="preserve">, </w:t>
      </w:r>
      <w:r w:rsidRPr="006A32AD">
        <w:rPr>
          <w:rFonts w:ascii="Times New Roman" w:hAnsi="Times New Roman"/>
          <w:sz w:val="24"/>
          <w:szCs w:val="24"/>
        </w:rPr>
        <w:t xml:space="preserve"> в связи с этим скоростной режим движения, в соответствии с п. 10.2 ПДД, составляет 60 км/ч с ограничением на отдельных участках до 20 км/ч. Основной состав транспортных средств, представлен легковыми автомобилями, находящимися в собственности у насе</w:t>
      </w:r>
      <w:r w:rsidR="006A32AD" w:rsidRPr="006A32AD">
        <w:rPr>
          <w:rFonts w:ascii="Times New Roman" w:hAnsi="Times New Roman"/>
          <w:sz w:val="24"/>
          <w:szCs w:val="24"/>
        </w:rPr>
        <w:t>ления.</w:t>
      </w:r>
    </w:p>
    <w:tbl>
      <w:tblPr>
        <w:tblpPr w:leftFromText="180" w:rightFromText="180" w:bottomFromText="200" w:vertAnchor="text" w:horzAnchor="margin" w:tblpXSpec="center" w:tblpY="64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18"/>
        <w:gridCol w:w="3347"/>
        <w:gridCol w:w="1601"/>
        <w:gridCol w:w="1101"/>
      </w:tblGrid>
      <w:tr w:rsidR="007A4AEF" w:rsidTr="009B39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35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0E335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E335F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автомобильных дорог по улицам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335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Объекты, которые на улице расположены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Протяже</w:t>
            </w:r>
            <w:proofErr w:type="gramStart"/>
            <w:r w:rsidRPr="000E33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="009B39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 w:rsidRPr="000E33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3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ность</w:t>
            </w:r>
            <w:proofErr w:type="spellEnd"/>
            <w:r w:rsidRPr="000E33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км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E33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</w:t>
            </w:r>
            <w:proofErr w:type="spellEnd"/>
            <w:r w:rsidRPr="000E33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  <w:p w:rsidR="007A4AEF" w:rsidRPr="000E335F" w:rsidRDefault="007A4A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E33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рия</w:t>
            </w:r>
            <w:proofErr w:type="spellEnd"/>
          </w:p>
        </w:tc>
      </w:tr>
      <w:tr w:rsidR="007A4AEF" w:rsidTr="009B39EB">
        <w:trPr>
          <w:trHeight w:val="3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Ленина</w:t>
            </w:r>
          </w:p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застройка, отделение, библиотека, ФАП, администрация СДК, детская площадка.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Сплавная</w:t>
            </w:r>
          </w:p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застройка, магазин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Трактовая</w:t>
            </w:r>
          </w:p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застройка, турбаза.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Набережная</w:t>
            </w:r>
          </w:p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переулок Школьный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Жилая застройка,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5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переулок Первый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переулок Мостовой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4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Байкальская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Жилая </w:t>
            </w:r>
            <w:proofErr w:type="spellStart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застройка</w:t>
            </w:r>
            <w:proofErr w:type="gramStart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,с</w:t>
            </w:r>
            <w:proofErr w:type="gramEnd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кважина</w:t>
            </w:r>
            <w:proofErr w:type="spellEnd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Привокзальная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Молодежная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Красногвардейская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Жилая </w:t>
            </w:r>
            <w:proofErr w:type="spellStart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застройка.</w:t>
            </w:r>
            <w:proofErr w:type="gramStart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,С</w:t>
            </w:r>
            <w:proofErr w:type="gramEnd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ДК,ФАП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0,410</w:t>
            </w:r>
          </w:p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Объезд. дорога к </w:t>
            </w:r>
            <w:proofErr w:type="spellStart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</w:t>
            </w:r>
            <w:proofErr w:type="gramStart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переулок Привокзальный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Мечтателей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Новосёлов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Лесная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переулок Черничный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переулок Брусничный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4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Кедровая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6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улица Сосновая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1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Подъезд </w:t>
            </w:r>
            <w:proofErr w:type="spellStart"/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Start"/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.М</w:t>
            </w:r>
            <w:proofErr w:type="gramEnd"/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урино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1,663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28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EF" w:rsidRPr="000E335F" w:rsidRDefault="007A4AE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орная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Жилая застройка, здание водозабора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4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Подъезд п</w:t>
            </w:r>
            <w:proofErr w:type="gramStart"/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.Н</w:t>
            </w:r>
            <w:proofErr w:type="gramEnd"/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овоснежная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22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EF" w:rsidRPr="000E335F" w:rsidRDefault="007A4AE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есная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есная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Подъезд </w:t>
            </w:r>
            <w:proofErr w:type="spellStart"/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Start"/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.П</w:t>
            </w:r>
            <w:proofErr w:type="gramEnd"/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аньковка</w:t>
            </w:r>
            <w:proofErr w:type="spellEnd"/>
            <w:r w:rsidRPr="000E33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-2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Подъезд п</w:t>
            </w:r>
            <w:proofErr w:type="gramStart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аньковка-2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Default="007A4A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7A4AEF" w:rsidTr="009B39EB">
        <w:trPr>
          <w:trHeight w:val="553"/>
        </w:trPr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E335F" w:rsidRDefault="007A4A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>Основной тип дорог грунтовые (неусовершенствованные) которые составляют 10 319 км</w:t>
            </w:r>
            <w:proofErr w:type="gramStart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., </w:t>
            </w:r>
            <w:r w:rsidR="009B39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0E33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асфальтобетонный тип покрытия 9,515км </w:t>
            </w:r>
          </w:p>
        </w:tc>
      </w:tr>
    </w:tbl>
    <w:p w:rsidR="007A4AEF" w:rsidRPr="000E335F" w:rsidRDefault="007A4AEF" w:rsidP="006A32AD">
      <w:pPr>
        <w:jc w:val="both"/>
        <w:rPr>
          <w:rFonts w:ascii="Times New Roman" w:hAnsi="Times New Roman"/>
          <w:bCs/>
          <w:sz w:val="24"/>
          <w:szCs w:val="24"/>
        </w:rPr>
      </w:pPr>
      <w:r w:rsidRPr="000E335F">
        <w:rPr>
          <w:rFonts w:ascii="Times New Roman" w:hAnsi="Times New Roman"/>
          <w:sz w:val="24"/>
          <w:szCs w:val="24"/>
        </w:rPr>
        <w:t xml:space="preserve">Обслуживание дорог осуществляется подрядной организацией по разовым муниципальным контрактам на выполнение комплекса работ по содержанию муниципальных автомобильных дорог, тротуаров и дорожных сооружений на территории поселения. 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1.5. Промышленные, коммунальные, социальные, иные объекты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8"/>
        <w:gridCol w:w="5466"/>
      </w:tblGrid>
      <w:tr w:rsidR="000748E4" w:rsidTr="000748E4">
        <w:trPr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0748E4" w:rsidRDefault="00074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Социальные объекты</w:t>
            </w:r>
          </w:p>
        </w:tc>
      </w:tr>
      <w:tr w:rsidR="000748E4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СДК п. Байкал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AD" w:rsidRPr="006A32AD" w:rsidRDefault="006A32AD" w:rsidP="006A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D">
              <w:rPr>
                <w:rFonts w:ascii="Times New Roman" w:hAnsi="Times New Roman"/>
                <w:sz w:val="24"/>
                <w:szCs w:val="24"/>
              </w:rPr>
              <w:t>П. Мурино-1</w:t>
            </w:r>
          </w:p>
          <w:p w:rsidR="000748E4" w:rsidRDefault="006A32AD" w:rsidP="006A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D">
              <w:rPr>
                <w:rFonts w:ascii="Times New Roman" w:hAnsi="Times New Roman"/>
                <w:sz w:val="24"/>
                <w:szCs w:val="24"/>
              </w:rPr>
              <w:t>П. Новоснежная 1</w:t>
            </w:r>
          </w:p>
        </w:tc>
      </w:tr>
      <w:tr w:rsidR="000748E4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6A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AD" w:rsidRPr="006A32AD" w:rsidRDefault="006A32AD" w:rsidP="006A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D">
              <w:rPr>
                <w:rFonts w:ascii="Times New Roman" w:hAnsi="Times New Roman"/>
                <w:sz w:val="24"/>
                <w:szCs w:val="24"/>
              </w:rPr>
              <w:t>П. Мурино-1</w:t>
            </w:r>
          </w:p>
          <w:p w:rsidR="000748E4" w:rsidRDefault="006A32AD" w:rsidP="006A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D">
              <w:rPr>
                <w:rFonts w:ascii="Times New Roman" w:hAnsi="Times New Roman"/>
                <w:sz w:val="24"/>
                <w:szCs w:val="24"/>
              </w:rPr>
              <w:t>П. Новоснежная 1</w:t>
            </w:r>
          </w:p>
        </w:tc>
      </w:tr>
      <w:tr w:rsidR="000748E4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A32AD">
              <w:rPr>
                <w:rFonts w:ascii="Times New Roman" w:hAnsi="Times New Roman"/>
                <w:sz w:val="24"/>
                <w:szCs w:val="24"/>
              </w:rPr>
              <w:t>АП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 w:rsidP="006A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Фельдшерский пункт </w:t>
            </w:r>
          </w:p>
          <w:p w:rsidR="006A32AD" w:rsidRDefault="006A32AD" w:rsidP="006A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Мурино-1</w:t>
            </w:r>
          </w:p>
          <w:p w:rsidR="006A32AD" w:rsidRDefault="006A32AD" w:rsidP="006A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Новоснежная 1</w:t>
            </w:r>
          </w:p>
        </w:tc>
      </w:tr>
      <w:tr w:rsidR="000748E4" w:rsidTr="000748E4">
        <w:trPr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</w:p>
        </w:tc>
      </w:tr>
      <w:tr w:rsidR="000748E4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E4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7A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Туристические базы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Default="007A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4AEF" w:rsidRDefault="007A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ЦСО « Новая Снежная»</w:t>
            </w:r>
          </w:p>
        </w:tc>
      </w:tr>
      <w:tr w:rsidR="007A4AEF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Default="007A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Заправочные станции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Default="007A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Анта»</w:t>
            </w:r>
          </w:p>
        </w:tc>
      </w:tr>
      <w:tr w:rsidR="000748E4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 (торговые точки)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 w:rsidP="007A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смешанных товаров</w:t>
            </w:r>
          </w:p>
        </w:tc>
      </w:tr>
      <w:tr w:rsidR="000748E4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Православный приход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7A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урино</w:t>
            </w:r>
            <w:proofErr w:type="spellEnd"/>
          </w:p>
        </w:tc>
      </w:tr>
    </w:tbl>
    <w:p w:rsidR="000748E4" w:rsidRDefault="000748E4" w:rsidP="006A3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748E4" w:rsidRDefault="000748E4" w:rsidP="000748E4">
      <w:pPr>
        <w:spacing w:after="0" w:line="240" w:lineRule="auto"/>
        <w:ind w:left="708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bookmarkStart w:id="5" w:name="_Toc362523715"/>
      <w:r>
        <w:rPr>
          <w:rFonts w:ascii="Times New Roman" w:eastAsia="Calibri" w:hAnsi="Times New Roman"/>
          <w:b/>
          <w:bCs/>
          <w:sz w:val="24"/>
          <w:szCs w:val="24"/>
        </w:rPr>
        <w:t>1.6.Инженерн</w:t>
      </w:r>
      <w:bookmarkEnd w:id="4"/>
      <w:bookmarkEnd w:id="5"/>
      <w:r>
        <w:rPr>
          <w:rFonts w:ascii="Times New Roman" w:eastAsia="Calibri" w:hAnsi="Times New Roman"/>
          <w:b/>
          <w:bCs/>
          <w:sz w:val="24"/>
          <w:szCs w:val="24"/>
        </w:rPr>
        <w:t>ые коммуникации</w:t>
      </w:r>
    </w:p>
    <w:p w:rsidR="000748E4" w:rsidRDefault="000748E4" w:rsidP="000748E4">
      <w:pPr>
        <w:spacing w:after="0" w:line="240" w:lineRule="auto"/>
        <w:ind w:left="708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748E4" w:rsidTr="006A32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Водозаборы (насосные станции)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6A32A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2 </w:t>
            </w:r>
            <w:r w:rsidR="000748E4">
              <w:rPr>
                <w:rFonts w:ascii="Times New Roman" w:eastAsia="Calibri" w:hAnsi="Times New Roman"/>
                <w:bCs/>
                <w:sz w:val="24"/>
                <w:szCs w:val="24"/>
              </w:rPr>
              <w:t>надземное исполнение</w:t>
            </w:r>
          </w:p>
        </w:tc>
      </w:tr>
      <w:tr w:rsidR="000748E4" w:rsidTr="006A32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 w:rsidP="007A4AEF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Канализационная сеть отсутствует. </w:t>
            </w:r>
          </w:p>
        </w:tc>
      </w:tr>
      <w:tr w:rsidR="000748E4" w:rsidTr="006A32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6A32A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748E4" w:rsidTr="006A32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0748E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Default="007A4AEF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П. Мурин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ООО Русэнергосбыт.</w:t>
            </w:r>
          </w:p>
          <w:p w:rsidR="007A4AEF" w:rsidRDefault="007A4AEF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П. Новоснежна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Иркутскэнерго.</w:t>
            </w:r>
          </w:p>
        </w:tc>
      </w:tr>
    </w:tbl>
    <w:p w:rsidR="000748E4" w:rsidRDefault="000748E4" w:rsidP="007A4AEF">
      <w:pPr>
        <w:spacing w:after="0" w:line="240" w:lineRule="auto"/>
        <w:rPr>
          <w:rFonts w:ascii="Times New Roman" w:hAnsi="Times New Roman"/>
          <w:b/>
          <w:lang w:eastAsia="en-US"/>
        </w:rPr>
      </w:pPr>
    </w:p>
    <w:p w:rsidR="009B39EB" w:rsidRDefault="009B39EB" w:rsidP="000748E4">
      <w:pPr>
        <w:spacing w:after="0" w:line="240" w:lineRule="auto"/>
        <w:ind w:left="720"/>
        <w:jc w:val="center"/>
        <w:rPr>
          <w:rFonts w:ascii="Times New Roman" w:hAnsi="Times New Roman"/>
          <w:b/>
          <w:lang w:eastAsia="en-US"/>
        </w:rPr>
      </w:pPr>
    </w:p>
    <w:p w:rsidR="000748E4" w:rsidRDefault="000748E4" w:rsidP="000748E4">
      <w:pPr>
        <w:spacing w:after="0" w:line="240" w:lineRule="auto"/>
        <w:ind w:left="72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РАЗДЕЛ 2</w:t>
      </w:r>
    </w:p>
    <w:p w:rsidR="000748E4" w:rsidRDefault="000748E4" w:rsidP="006A32AD">
      <w:pPr>
        <w:spacing w:after="0" w:line="240" w:lineRule="auto"/>
        <w:ind w:left="72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СОВРЕМЕННОЕ СОСТОЯНИЕ СИСТЕМЫ САНИТАРНОЙ ОЧИСТКИ И УБОРКИ</w:t>
      </w:r>
    </w:p>
    <w:p w:rsidR="009B39EB" w:rsidRPr="006A32AD" w:rsidRDefault="009B39EB" w:rsidP="006A32AD">
      <w:pPr>
        <w:spacing w:after="0" w:line="240" w:lineRule="auto"/>
        <w:ind w:left="720"/>
        <w:jc w:val="center"/>
        <w:rPr>
          <w:rFonts w:ascii="Times New Roman" w:hAnsi="Times New Roman"/>
          <w:b/>
          <w:lang w:eastAsia="en-US"/>
        </w:rPr>
      </w:pPr>
    </w:p>
    <w:p w:rsidR="000748E4" w:rsidRDefault="000748E4" w:rsidP="006A32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относительно малой освоенности территории хозяйственной деятельностью, удаленностью от крупных населенных пунктов и промышленных объектов, сельское поселение  характеризуется экологически чистой природной средой.</w:t>
      </w:r>
    </w:p>
    <w:p w:rsidR="000748E4" w:rsidRDefault="000748E4" w:rsidP="000748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сбора и удаления ТКО</w:t>
      </w:r>
    </w:p>
    <w:p w:rsidR="000748E4" w:rsidRDefault="000E335F" w:rsidP="000748E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жилой зоне осуществляется мешочный сбор ТКО  ИП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Ненахов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договорам заключенным с жителями п. Новоснежная, п. Мурино. с периодичностью 2 раза в месяц.</w:t>
      </w:r>
    </w:p>
    <w:p w:rsidR="00D15438" w:rsidRDefault="00D15438" w:rsidP="000748E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15438">
        <w:rPr>
          <w:rFonts w:ascii="Times New Roman" w:hAnsi="Times New Roman"/>
          <w:sz w:val="24"/>
          <w:szCs w:val="24"/>
          <w:lang w:eastAsia="en-US"/>
        </w:rPr>
        <w:lastRenderedPageBreak/>
        <w:t>Схема установки контейнеров по частному сектору пока не разработана, т.к. специфика застройки территории не предусматривала организацию сбора ТБО в контейнеры</w:t>
      </w:r>
    </w:p>
    <w:p w:rsidR="000748E4" w:rsidRDefault="000748E4" w:rsidP="009B39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накопления и объёмы образующихся коммунальных отходов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 накопления твердых бытовых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>
        <w:rPr>
          <w:rFonts w:ascii="Times New Roman" w:hAnsi="Times New Roman"/>
          <w:sz w:val="24"/>
          <w:szCs w:val="24"/>
        </w:rPr>
        <w:t>последние несколько лет изменилось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 Изменения, произошедшие на рынке товаров и в уровне благосостояния населения за последнее время, несомненно, являются причиной изменения нормы накопления отходов в большую сторону, поэтому каждые 3-5 лет необходим пересмотр норм накопления отходов и определение их по утвержденным методикам.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нормы накопления ТКО (ТБО) ранее не рассчитывались. В рамках проводимой реформы по обращению с отходами министерство жилищной политики, энергетики и транспорта Иркутской области реализует часть полномочий, касающихся обращения с тве</w:t>
      </w:r>
      <w:r w:rsidR="009B39EB">
        <w:rPr>
          <w:rFonts w:ascii="Times New Roman" w:hAnsi="Times New Roman"/>
          <w:sz w:val="24"/>
          <w:szCs w:val="24"/>
        </w:rPr>
        <w:t xml:space="preserve">рдыми коммунальными отходами, а </w:t>
      </w:r>
      <w:r>
        <w:rPr>
          <w:rFonts w:ascii="Times New Roman" w:hAnsi="Times New Roman"/>
          <w:sz w:val="24"/>
          <w:szCs w:val="24"/>
        </w:rPr>
        <w:t>именно: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 нормативы накопления ТКО;</w:t>
      </w:r>
    </w:p>
    <w:p w:rsidR="000748E4" w:rsidRDefault="000748E4" w:rsidP="006A32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 порядок накопления ТКО.</w:t>
      </w:r>
    </w:p>
    <w:p w:rsidR="000748E4" w:rsidRDefault="000748E4" w:rsidP="000748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Основные проблемы и недостатки системы санитарной очистки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 на территории сельского поселения выявлены следующие проблемы: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неплатежеспособность местного населения;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низкая экологическая культура местного населения;</w:t>
      </w:r>
    </w:p>
    <w:p w:rsidR="000E335F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оборудованных площадок для сбора ТКО 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сложная транспортная логистика от места сбора ТКО до места захоронения ТКО;</w:t>
      </w:r>
    </w:p>
    <w:p w:rsidR="000748E4" w:rsidRDefault="000748E4" w:rsidP="000E3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финансово затратная услуга на транспортирование и захоронение ТКО;</w:t>
      </w:r>
    </w:p>
    <w:p w:rsidR="000748E4" w:rsidRDefault="000748E4" w:rsidP="00074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общественных туалетов;</w:t>
      </w:r>
    </w:p>
    <w:p w:rsidR="000748E4" w:rsidRDefault="000748E4" w:rsidP="006A32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на постоянной основе предприятий ЖКХ.</w:t>
      </w:r>
    </w:p>
    <w:p w:rsidR="009B39EB" w:rsidRPr="006A32AD" w:rsidRDefault="009B39EB" w:rsidP="006A32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РАЗДЕЛ 3</w:t>
      </w:r>
    </w:p>
    <w:p w:rsidR="000748E4" w:rsidRDefault="000748E4" w:rsidP="00D1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ТВЕРДЫЕ КОММУНАЛЬНЫЕ ОТХОДЫ</w:t>
      </w:r>
    </w:p>
    <w:p w:rsidR="009B39EB" w:rsidRPr="00D15438" w:rsidRDefault="009B39EB" w:rsidP="00D1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en-US"/>
        </w:rPr>
      </w:pP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границах сельского поселения особенно остро стоит вопрос ликвидации неорганизованных свалок, в т.ч. образующихся в результате жизнедеятельности местного населения, организованных и неорганизованных туристических потоков, количество которых с каждым годом все возрастает.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48E4" w:rsidRDefault="000748E4" w:rsidP="0007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Согласно Федеральному закону от 06 октября 2003г.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/>
          <w:sz w:val="24"/>
          <w:szCs w:val="24"/>
        </w:rPr>
        <w:t>ликвидация несанкционированных ме</w:t>
      </w:r>
      <w:proofErr w:type="gramStart"/>
      <w:r>
        <w:rPr>
          <w:rFonts w:ascii="Times New Roman" w:hAnsi="Times New Roman"/>
          <w:sz w:val="24"/>
          <w:szCs w:val="24"/>
        </w:rPr>
        <w:t>ст скл</w:t>
      </w:r>
      <w:proofErr w:type="gramEnd"/>
      <w:r>
        <w:rPr>
          <w:rFonts w:ascii="Times New Roman" w:hAnsi="Times New Roman"/>
          <w:sz w:val="24"/>
          <w:szCs w:val="24"/>
        </w:rPr>
        <w:t>адирования мусора не относится к вопросам местного значения, как пе</w:t>
      </w:r>
      <w:r w:rsidR="000E335F">
        <w:rPr>
          <w:rFonts w:ascii="Times New Roman" w:hAnsi="Times New Roman"/>
          <w:sz w:val="24"/>
          <w:szCs w:val="24"/>
        </w:rPr>
        <w:t xml:space="preserve">рвого, так и второго уровня. </w:t>
      </w:r>
      <w:r>
        <w:rPr>
          <w:rFonts w:ascii="Times New Roman" w:hAnsi="Times New Roman"/>
          <w:sz w:val="24"/>
          <w:szCs w:val="24"/>
        </w:rPr>
        <w:t xml:space="preserve"> Между тем, администрацией сельского поселения  ежегодно организовывается работа по инвентаризации свалок, а также работа  по их ликвидации. Данные мероприятия проводятся на волонтёрских началах в рамках субботников и экологических акций, проектов, движений (всероссийского субботника, </w:t>
      </w:r>
      <w:r>
        <w:rPr>
          <w:rFonts w:ascii="Times New Roman" w:hAnsi="Times New Roman"/>
          <w:sz w:val="24"/>
          <w:szCs w:val="24"/>
        </w:rPr>
        <w:lastRenderedPageBreak/>
        <w:t xml:space="preserve">субботника приуроченного ко дню </w:t>
      </w:r>
      <w:r w:rsidR="00D15438">
        <w:rPr>
          <w:rFonts w:ascii="Times New Roman" w:hAnsi="Times New Roman"/>
          <w:sz w:val="24"/>
          <w:szCs w:val="24"/>
        </w:rPr>
        <w:t>Байкала, акции «360», месячник</w:t>
      </w:r>
      <w:r>
        <w:rPr>
          <w:rFonts w:ascii="Times New Roman" w:hAnsi="Times New Roman"/>
          <w:sz w:val="24"/>
          <w:szCs w:val="24"/>
        </w:rPr>
        <w:t xml:space="preserve"> по санитарно</w:t>
      </w:r>
      <w:r w:rsidR="009B39EB">
        <w:rPr>
          <w:rFonts w:ascii="Times New Roman" w:hAnsi="Times New Roman"/>
          <w:sz w:val="24"/>
          <w:szCs w:val="24"/>
        </w:rPr>
        <w:t xml:space="preserve">й очистке населенных пунктов, </w:t>
      </w:r>
      <w:r>
        <w:rPr>
          <w:rFonts w:ascii="Times New Roman" w:hAnsi="Times New Roman"/>
          <w:sz w:val="24"/>
          <w:szCs w:val="24"/>
        </w:rPr>
        <w:t xml:space="preserve">и т.п.). </w:t>
      </w:r>
      <w:r>
        <w:rPr>
          <w:rFonts w:ascii="Times New Roman" w:hAnsi="Times New Roman"/>
          <w:bCs/>
          <w:sz w:val="24"/>
          <w:szCs w:val="24"/>
        </w:rPr>
        <w:t>Участие в экологической акции добровольный выбор муниципальных образований, граждан, юридических лиц, индивидуальных предпринимателей.</w:t>
      </w:r>
    </w:p>
    <w:p w:rsidR="000748E4" w:rsidRDefault="000748E4" w:rsidP="000748E4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0748E4" w:rsidRDefault="000748E4" w:rsidP="000748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Выводы. </w:t>
      </w:r>
    </w:p>
    <w:p w:rsidR="000748E4" w:rsidRDefault="000748E4" w:rsidP="006A32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четкая, бесперебойная система сбора и вывоза мусора на территории муниципального образования.</w:t>
      </w:r>
    </w:p>
    <w:p w:rsidR="000748E4" w:rsidRDefault="000748E4" w:rsidP="000748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Рекомендации.</w:t>
      </w:r>
    </w:p>
    <w:p w:rsidR="00C90EB0" w:rsidRDefault="00C90EB0" w:rsidP="00C90EB0">
      <w:pPr>
        <w:pStyle w:val="a"/>
        <w:numPr>
          <w:ilvl w:val="0"/>
          <w:numId w:val="0"/>
        </w:numPr>
        <w:ind w:firstLine="708"/>
        <w:jc w:val="center"/>
        <w:rPr>
          <w:b/>
        </w:rPr>
      </w:pPr>
      <w:r>
        <w:rPr>
          <w:b/>
        </w:rPr>
        <w:t>Пути решения проблем в сфере санитарной очистки</w:t>
      </w:r>
    </w:p>
    <w:p w:rsidR="00D15438" w:rsidRPr="009B39EB" w:rsidRDefault="009B39EB" w:rsidP="009B3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не</w:t>
      </w:r>
      <w:r w:rsidR="00C90EB0" w:rsidRPr="009B39EB">
        <w:rPr>
          <w:rFonts w:ascii="Times New Roman" w:hAnsi="Times New Roman"/>
          <w:sz w:val="24"/>
          <w:szCs w:val="24"/>
        </w:rPr>
        <w:t>санкционированных свалок ТБО расположенных в границах жилой застройк</w:t>
      </w:r>
      <w:r>
        <w:rPr>
          <w:rFonts w:ascii="Times New Roman" w:hAnsi="Times New Roman"/>
          <w:sz w:val="24"/>
          <w:szCs w:val="24"/>
        </w:rPr>
        <w:t>и и прилегающих лесных массивах</w:t>
      </w:r>
    </w:p>
    <w:p w:rsidR="00C90EB0" w:rsidRPr="00D15438" w:rsidRDefault="00D15438" w:rsidP="009B39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5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Строительство контейнерных площадок с контейнерами для сбора мусора (ТКО).</w:t>
      </w:r>
    </w:p>
    <w:p w:rsidR="00C90EB0" w:rsidRDefault="00C90EB0" w:rsidP="00D15438">
      <w:pPr>
        <w:pStyle w:val="a"/>
        <w:numPr>
          <w:ilvl w:val="0"/>
          <w:numId w:val="0"/>
        </w:numPr>
        <w:ind w:firstLine="708"/>
        <w:jc w:val="left"/>
        <w:rPr>
          <w:b/>
        </w:rPr>
      </w:pPr>
      <w:r>
        <w:t>организация планово-регулярной системы очистки населенных пунктов поселения, своевременного сбора и вывоза отходов на санкционированный полигон ТБО;</w:t>
      </w:r>
    </w:p>
    <w:p w:rsidR="00C90EB0" w:rsidRDefault="00C90EB0" w:rsidP="00D15438">
      <w:pPr>
        <w:pStyle w:val="a"/>
        <w:numPr>
          <w:ilvl w:val="0"/>
          <w:numId w:val="0"/>
        </w:numPr>
        <w:ind w:firstLine="708"/>
        <w:jc w:val="left"/>
        <w:rPr>
          <w:b/>
        </w:rPr>
      </w:pPr>
      <w:r>
        <w:t>сбор, транспортировка и обезвреживание всех видов отходов;</w:t>
      </w:r>
    </w:p>
    <w:p w:rsidR="00C90EB0" w:rsidRDefault="00C90EB0" w:rsidP="00D15438">
      <w:pPr>
        <w:pStyle w:val="a"/>
        <w:numPr>
          <w:ilvl w:val="0"/>
          <w:numId w:val="0"/>
        </w:numPr>
        <w:ind w:firstLine="708"/>
        <w:jc w:val="left"/>
        <w:rPr>
          <w:b/>
        </w:rPr>
      </w:pPr>
      <w:r>
        <w:t>организация плановой уборки территорий от мусора, снега;</w:t>
      </w:r>
    </w:p>
    <w:p w:rsidR="00C90EB0" w:rsidRDefault="00C90EB0" w:rsidP="00D15438">
      <w:pPr>
        <w:pStyle w:val="a"/>
        <w:numPr>
          <w:ilvl w:val="0"/>
          <w:numId w:val="0"/>
        </w:numPr>
        <w:ind w:firstLine="708"/>
        <w:jc w:val="left"/>
      </w:pPr>
      <w:r>
        <w:t xml:space="preserve">организация оборудования контейнерных площадок для селективного сбора отходов согласно требований санитарных норм и увеличение их количества; </w:t>
      </w:r>
    </w:p>
    <w:p w:rsidR="00C90EB0" w:rsidRDefault="00C90EB0" w:rsidP="00D15438">
      <w:pPr>
        <w:pStyle w:val="a"/>
        <w:numPr>
          <w:ilvl w:val="0"/>
          <w:numId w:val="0"/>
        </w:numPr>
        <w:ind w:firstLine="708"/>
        <w:jc w:val="left"/>
      </w:pPr>
      <w:r>
        <w:t>профилактическая работа с населением, организациями и учреждениями по вопросу недопустимости образования стихийных свалок мусора и промышленных отходов, о необходимости содержания в надлежавшем состоянии своих территорий;</w:t>
      </w:r>
    </w:p>
    <w:p w:rsidR="00C90EB0" w:rsidRDefault="00C90EB0" w:rsidP="00D15438">
      <w:pPr>
        <w:pStyle w:val="a"/>
        <w:numPr>
          <w:ilvl w:val="0"/>
          <w:numId w:val="0"/>
        </w:numPr>
        <w:ind w:firstLine="708"/>
        <w:jc w:val="left"/>
        <w:rPr>
          <w:b/>
        </w:rPr>
      </w:pPr>
      <w:r>
        <w:t>распространение среди населения экологических знаний с использований средств массовой информации, наглядной агитации, раздаточных материалов.</w:t>
      </w:r>
    </w:p>
    <w:p w:rsidR="00C90EB0" w:rsidRDefault="00C90EB0" w:rsidP="00D1543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этих задач позволит обеспечить функционирование системы сбора, вывоза и утилизации отходов, что в свою очередь повлияет на качество окружающей среды и экологической безопасности на территории Новоснежнинского муниципального образования.</w:t>
      </w:r>
    </w:p>
    <w:p w:rsidR="001409A4" w:rsidRDefault="001409A4"/>
    <w:p w:rsidR="000B47D0" w:rsidRDefault="000B47D0"/>
    <w:p w:rsidR="000B47D0" w:rsidRDefault="000B47D0"/>
    <w:p w:rsidR="000B47D0" w:rsidRDefault="000B47D0"/>
    <w:p w:rsidR="000B47D0" w:rsidRDefault="000B47D0"/>
    <w:p w:rsidR="000B47D0" w:rsidRDefault="000B47D0"/>
    <w:p w:rsidR="000B47D0" w:rsidRDefault="000B47D0"/>
    <w:p w:rsidR="000B47D0" w:rsidRDefault="000B47D0"/>
    <w:p w:rsidR="000B47D0" w:rsidRDefault="000B47D0"/>
    <w:p w:rsidR="000B47D0" w:rsidRDefault="000B47D0"/>
    <w:p w:rsidR="000B47D0" w:rsidRDefault="000B47D0"/>
    <w:p w:rsidR="000B47D0" w:rsidRDefault="000B47D0"/>
    <w:p w:rsidR="009B2447" w:rsidRPr="009B2447" w:rsidRDefault="009B2447" w:rsidP="009B2447">
      <w:pPr>
        <w:rPr>
          <w:rFonts w:ascii="Times New Roman" w:eastAsiaTheme="minorHAnsi" w:hAnsi="Times New Roman"/>
          <w:b/>
          <w:lang w:eastAsia="en-US"/>
        </w:rPr>
      </w:pPr>
    </w:p>
    <w:p w:rsidR="009B2447" w:rsidRPr="009B2447" w:rsidRDefault="009B2447" w:rsidP="009B2447">
      <w:pPr>
        <w:spacing w:after="0" w:line="240" w:lineRule="auto"/>
        <w:ind w:left="-57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9B2447" w:rsidRPr="009B2447" w:rsidRDefault="009B2447" w:rsidP="009B2447">
      <w:pPr>
        <w:spacing w:after="0" w:line="240" w:lineRule="auto"/>
        <w:ind w:left="-5778"/>
        <w:jc w:val="right"/>
        <w:rPr>
          <w:rFonts w:ascii="Times New Roman" w:hAnsi="Times New Roman"/>
          <w:sz w:val="24"/>
          <w:szCs w:val="24"/>
        </w:rPr>
      </w:pPr>
      <w:r w:rsidRPr="009B244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B2447" w:rsidRPr="009B2447" w:rsidRDefault="009B2447" w:rsidP="009B2447">
      <w:pPr>
        <w:spacing w:after="0" w:line="240" w:lineRule="auto"/>
        <w:ind w:left="-5778"/>
        <w:jc w:val="right"/>
        <w:rPr>
          <w:rFonts w:ascii="Times New Roman" w:hAnsi="Times New Roman"/>
          <w:sz w:val="24"/>
          <w:szCs w:val="24"/>
        </w:rPr>
      </w:pPr>
      <w:r w:rsidRPr="009B2447">
        <w:rPr>
          <w:rFonts w:ascii="Times New Roman" w:hAnsi="Times New Roman"/>
          <w:sz w:val="24"/>
          <w:szCs w:val="24"/>
        </w:rPr>
        <w:t>Новоснежнинского сельского поселения</w:t>
      </w:r>
    </w:p>
    <w:p w:rsidR="009B2447" w:rsidRDefault="00010405" w:rsidP="009B2447">
      <w:pPr>
        <w:spacing w:after="0" w:line="240" w:lineRule="auto"/>
        <w:ind w:left="-57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03.12.2018 г  № 6</w:t>
      </w:r>
      <w:r w:rsidR="009B2447" w:rsidRPr="009B2447">
        <w:rPr>
          <w:rFonts w:ascii="Times New Roman" w:hAnsi="Times New Roman"/>
          <w:sz w:val="24"/>
          <w:szCs w:val="24"/>
        </w:rPr>
        <w:t>1</w:t>
      </w:r>
    </w:p>
    <w:p w:rsidR="009B2447" w:rsidRPr="009B2447" w:rsidRDefault="009B2447" w:rsidP="009B2447">
      <w:pPr>
        <w:spacing w:after="0" w:line="240" w:lineRule="auto"/>
        <w:ind w:left="-5778"/>
        <w:jc w:val="right"/>
        <w:rPr>
          <w:rFonts w:ascii="Times New Roman" w:hAnsi="Times New Roman"/>
          <w:sz w:val="24"/>
          <w:szCs w:val="24"/>
        </w:rPr>
      </w:pPr>
    </w:p>
    <w:p w:rsidR="000B47D0" w:rsidRPr="009B2447" w:rsidRDefault="000B47D0" w:rsidP="00D800B9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B2447">
        <w:rPr>
          <w:rFonts w:ascii="Times New Roman" w:eastAsiaTheme="minorHAnsi" w:hAnsi="Times New Roman"/>
          <w:b/>
          <w:sz w:val="24"/>
          <w:szCs w:val="24"/>
          <w:lang w:eastAsia="en-US"/>
        </w:rPr>
        <w:t>Реестр контейнерных площадок в Новоснежнинском муниципальном образовании</w:t>
      </w:r>
    </w:p>
    <w:p w:rsidR="000B47D0" w:rsidRPr="000B47D0" w:rsidRDefault="000B47D0" w:rsidP="009B39EB">
      <w:pPr>
        <w:rPr>
          <w:rFonts w:ascii="Times New Roman" w:eastAsiaTheme="minorHAnsi" w:hAnsi="Times New Roman"/>
          <w:b/>
          <w:lang w:eastAsia="en-US"/>
        </w:rPr>
      </w:pPr>
      <w:bookmarkStart w:id="6" w:name="_GoBack"/>
      <w:bookmarkEnd w:id="6"/>
      <w:r w:rsidRPr="000B47D0">
        <w:rPr>
          <w:rFonts w:ascii="Times New Roman" w:eastAsiaTheme="minorHAnsi" w:hAnsi="Times New Roman"/>
          <w:b/>
          <w:lang w:eastAsia="en-US"/>
        </w:rPr>
        <w:t>п. Новоснежная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5025"/>
      </w:tblGrid>
      <w:tr w:rsidR="000B47D0" w:rsidRPr="000B47D0" w:rsidTr="00374AAB">
        <w:trPr>
          <w:trHeight w:val="225"/>
        </w:trPr>
        <w:tc>
          <w:tcPr>
            <w:tcW w:w="418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Место расположени</w:t>
            </w:r>
            <w:r w:rsidR="00010405">
              <w:rPr>
                <w:rFonts w:ascii="Times New Roman" w:eastAsiaTheme="minorHAnsi" w:hAnsi="Times New Roman"/>
                <w:b/>
                <w:lang w:eastAsia="en-US"/>
              </w:rPr>
              <w:t>я</w:t>
            </w:r>
          </w:p>
        </w:tc>
        <w:tc>
          <w:tcPr>
            <w:tcW w:w="502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Количество контейнеров</w:t>
            </w:r>
          </w:p>
        </w:tc>
      </w:tr>
      <w:tr w:rsidR="000B47D0" w:rsidRPr="000B47D0" w:rsidTr="00374AAB">
        <w:trPr>
          <w:trHeight w:val="645"/>
        </w:trPr>
        <w:tc>
          <w:tcPr>
            <w:tcW w:w="418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 xml:space="preserve">в районе дома №2 по </w:t>
            </w:r>
            <w:proofErr w:type="spellStart"/>
            <w:proofErr w:type="gramStart"/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ул</w:t>
            </w:r>
            <w:proofErr w:type="spellEnd"/>
            <w:proofErr w:type="gramEnd"/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 xml:space="preserve"> Ленина </w:t>
            </w:r>
          </w:p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502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</w:p>
        </w:tc>
      </w:tr>
      <w:tr w:rsidR="000B47D0" w:rsidRPr="000B47D0" w:rsidTr="00374AAB">
        <w:trPr>
          <w:trHeight w:val="765"/>
        </w:trPr>
        <w:tc>
          <w:tcPr>
            <w:tcW w:w="418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В районе д.14 по ул. Набережная</w:t>
            </w:r>
          </w:p>
        </w:tc>
        <w:tc>
          <w:tcPr>
            <w:tcW w:w="502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</w:p>
        </w:tc>
      </w:tr>
      <w:tr w:rsidR="000B47D0" w:rsidRPr="000B47D0" w:rsidTr="00374AAB">
        <w:trPr>
          <w:trHeight w:val="675"/>
        </w:trPr>
        <w:tc>
          <w:tcPr>
            <w:tcW w:w="418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 xml:space="preserve">В районе д.66 по ул. </w:t>
            </w:r>
            <w:proofErr w:type="gramStart"/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Сплавная</w:t>
            </w:r>
            <w:proofErr w:type="gramEnd"/>
          </w:p>
        </w:tc>
        <w:tc>
          <w:tcPr>
            <w:tcW w:w="502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</w:p>
        </w:tc>
      </w:tr>
      <w:tr w:rsidR="000B47D0" w:rsidRPr="000B47D0" w:rsidTr="00374AAB">
        <w:trPr>
          <w:trHeight w:val="870"/>
        </w:trPr>
        <w:tc>
          <w:tcPr>
            <w:tcW w:w="418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В районе д.37</w:t>
            </w:r>
            <w:proofErr w:type="gramStart"/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 xml:space="preserve"> Е</w:t>
            </w:r>
            <w:proofErr w:type="gramEnd"/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 xml:space="preserve"> по ул. Лесная</w:t>
            </w:r>
          </w:p>
        </w:tc>
        <w:tc>
          <w:tcPr>
            <w:tcW w:w="502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</w:p>
        </w:tc>
      </w:tr>
    </w:tbl>
    <w:p w:rsidR="000B47D0" w:rsidRPr="000B47D0" w:rsidRDefault="009B39EB" w:rsidP="000B47D0">
      <w:pPr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п</w:t>
      </w:r>
      <w:r w:rsidR="000B47D0" w:rsidRPr="000B47D0">
        <w:rPr>
          <w:rFonts w:ascii="Times New Roman" w:eastAsiaTheme="minorHAnsi" w:hAnsi="Times New Roman"/>
          <w:b/>
          <w:lang w:eastAsia="en-US"/>
        </w:rPr>
        <w:t>. Мурино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5025"/>
      </w:tblGrid>
      <w:tr w:rsidR="000B47D0" w:rsidRPr="000B47D0" w:rsidTr="00374AAB">
        <w:trPr>
          <w:trHeight w:val="645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Место расположени</w:t>
            </w:r>
            <w:r w:rsidR="00010405">
              <w:rPr>
                <w:rFonts w:ascii="Times New Roman" w:eastAsiaTheme="minorHAnsi" w:hAnsi="Times New Roman"/>
                <w:b/>
                <w:lang w:eastAsia="en-US"/>
              </w:rPr>
              <w:t>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Количество контейнеров</w:t>
            </w:r>
          </w:p>
        </w:tc>
      </w:tr>
      <w:tr w:rsidR="000B47D0" w:rsidRPr="000B47D0" w:rsidTr="00374AAB">
        <w:trPr>
          <w:trHeight w:val="645"/>
        </w:trPr>
        <w:tc>
          <w:tcPr>
            <w:tcW w:w="418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 xml:space="preserve">в районе дома № 7А по ул. </w:t>
            </w:r>
            <w:proofErr w:type="gramStart"/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Красногвардейская</w:t>
            </w:r>
            <w:proofErr w:type="gramEnd"/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502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</w:p>
        </w:tc>
      </w:tr>
      <w:tr w:rsidR="000B47D0" w:rsidRPr="000B47D0" w:rsidTr="00374AAB">
        <w:trPr>
          <w:trHeight w:val="877"/>
        </w:trPr>
        <w:tc>
          <w:tcPr>
            <w:tcW w:w="418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 xml:space="preserve">В районе д.12 по ул. </w:t>
            </w:r>
            <w:proofErr w:type="gramStart"/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Привокзальная</w:t>
            </w:r>
            <w:proofErr w:type="gramEnd"/>
          </w:p>
        </w:tc>
        <w:tc>
          <w:tcPr>
            <w:tcW w:w="502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</w:p>
        </w:tc>
      </w:tr>
      <w:tr w:rsidR="00F91582" w:rsidRPr="000B47D0" w:rsidTr="00374AAB">
        <w:trPr>
          <w:trHeight w:val="877"/>
        </w:trPr>
        <w:tc>
          <w:tcPr>
            <w:tcW w:w="4185" w:type="dxa"/>
          </w:tcPr>
          <w:p w:rsidR="00F91582" w:rsidRPr="000B47D0" w:rsidRDefault="00F91582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В районе д.17Апо ул. </w:t>
            </w:r>
            <w:proofErr w:type="gramStart"/>
            <w:r>
              <w:rPr>
                <w:rFonts w:ascii="Times New Roman" w:eastAsiaTheme="minorHAnsi" w:hAnsi="Times New Roman"/>
                <w:b/>
                <w:lang w:eastAsia="en-US"/>
              </w:rPr>
              <w:t>Горная</w:t>
            </w:r>
            <w:proofErr w:type="gramEnd"/>
            <w:r>
              <w:rPr>
                <w:rFonts w:ascii="Times New Roman" w:eastAsiaTheme="minorHAnsi" w:hAnsi="Times New Roman"/>
                <w:b/>
                <w:lang w:eastAsia="en-US"/>
              </w:rPr>
              <w:t>.</w:t>
            </w:r>
          </w:p>
        </w:tc>
        <w:tc>
          <w:tcPr>
            <w:tcW w:w="5025" w:type="dxa"/>
          </w:tcPr>
          <w:p w:rsidR="00F91582" w:rsidRPr="000B47D0" w:rsidRDefault="00F91582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</w:p>
        </w:tc>
      </w:tr>
    </w:tbl>
    <w:p w:rsidR="000B47D0" w:rsidRPr="000B47D0" w:rsidRDefault="009B39EB" w:rsidP="000B47D0">
      <w:pPr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п</w:t>
      </w:r>
      <w:r w:rsidR="000B47D0" w:rsidRPr="000B47D0">
        <w:rPr>
          <w:rFonts w:ascii="Times New Roman" w:eastAsiaTheme="minorHAnsi" w:hAnsi="Times New Roman"/>
          <w:b/>
          <w:lang w:eastAsia="en-US"/>
        </w:rPr>
        <w:t>. Паньковка-1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5025"/>
      </w:tblGrid>
      <w:tr w:rsidR="000B47D0" w:rsidRPr="000B47D0" w:rsidTr="00374AAB">
        <w:trPr>
          <w:trHeight w:val="225"/>
        </w:trPr>
        <w:tc>
          <w:tcPr>
            <w:tcW w:w="418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Место расположени</w:t>
            </w:r>
            <w:r w:rsidR="00010405">
              <w:rPr>
                <w:rFonts w:ascii="Times New Roman" w:eastAsiaTheme="minorHAnsi" w:hAnsi="Times New Roman"/>
                <w:b/>
                <w:lang w:eastAsia="en-US"/>
              </w:rPr>
              <w:t>я</w:t>
            </w:r>
          </w:p>
        </w:tc>
        <w:tc>
          <w:tcPr>
            <w:tcW w:w="502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Количество контейнеров</w:t>
            </w:r>
          </w:p>
        </w:tc>
      </w:tr>
      <w:tr w:rsidR="000B47D0" w:rsidRPr="000B47D0" w:rsidTr="00374AAB">
        <w:trPr>
          <w:trHeight w:val="645"/>
        </w:trPr>
        <w:tc>
          <w:tcPr>
            <w:tcW w:w="418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 xml:space="preserve">в районе дома №3 а </w:t>
            </w:r>
          </w:p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502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</w:p>
        </w:tc>
      </w:tr>
    </w:tbl>
    <w:p w:rsidR="000B47D0" w:rsidRPr="000B47D0" w:rsidRDefault="000B47D0" w:rsidP="000B47D0">
      <w:pPr>
        <w:rPr>
          <w:rFonts w:ascii="Times New Roman" w:eastAsiaTheme="minorHAnsi" w:hAnsi="Times New Roman"/>
          <w:b/>
          <w:lang w:eastAsia="en-US"/>
        </w:rPr>
      </w:pPr>
      <w:r w:rsidRPr="000B47D0">
        <w:rPr>
          <w:rFonts w:ascii="Times New Roman" w:eastAsiaTheme="minorHAnsi" w:hAnsi="Times New Roman"/>
          <w:b/>
          <w:lang w:eastAsia="en-US"/>
        </w:rPr>
        <w:t>О.П. 5362км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5025"/>
      </w:tblGrid>
      <w:tr w:rsidR="000B47D0" w:rsidRPr="000B47D0" w:rsidTr="00374AAB">
        <w:trPr>
          <w:trHeight w:val="225"/>
        </w:trPr>
        <w:tc>
          <w:tcPr>
            <w:tcW w:w="418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Место расположени</w:t>
            </w:r>
            <w:r w:rsidR="00010405">
              <w:rPr>
                <w:rFonts w:ascii="Times New Roman" w:eastAsiaTheme="minorHAnsi" w:hAnsi="Times New Roman"/>
                <w:b/>
                <w:lang w:eastAsia="en-US"/>
              </w:rPr>
              <w:t>я</w:t>
            </w:r>
          </w:p>
        </w:tc>
        <w:tc>
          <w:tcPr>
            <w:tcW w:w="502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Количество контейнеров</w:t>
            </w:r>
          </w:p>
        </w:tc>
      </w:tr>
      <w:tr w:rsidR="000B47D0" w:rsidRPr="000B47D0" w:rsidTr="00374AAB">
        <w:trPr>
          <w:trHeight w:val="645"/>
        </w:trPr>
        <w:tc>
          <w:tcPr>
            <w:tcW w:w="418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в районе дома №1</w:t>
            </w:r>
          </w:p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5025" w:type="dxa"/>
          </w:tcPr>
          <w:p w:rsidR="000B47D0" w:rsidRPr="000B47D0" w:rsidRDefault="000B47D0" w:rsidP="000B47D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0B47D0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</w:p>
        </w:tc>
      </w:tr>
    </w:tbl>
    <w:p w:rsidR="000B47D0" w:rsidRDefault="000B47D0"/>
    <w:sectPr w:rsidR="000B47D0" w:rsidSect="0057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A0764"/>
    <w:multiLevelType w:val="hybridMultilevel"/>
    <w:tmpl w:val="AA109E36"/>
    <w:lvl w:ilvl="0" w:tplc="C596964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344EB"/>
    <w:multiLevelType w:val="multilevel"/>
    <w:tmpl w:val="4BBAA74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">
    <w:nsid w:val="6BA74689"/>
    <w:multiLevelType w:val="multilevel"/>
    <w:tmpl w:val="387A1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E5C"/>
    <w:rsid w:val="00010405"/>
    <w:rsid w:val="000229BE"/>
    <w:rsid w:val="000748E4"/>
    <w:rsid w:val="000B47D0"/>
    <w:rsid w:val="000E335F"/>
    <w:rsid w:val="001409A4"/>
    <w:rsid w:val="00464F5E"/>
    <w:rsid w:val="00573803"/>
    <w:rsid w:val="005C3E0A"/>
    <w:rsid w:val="006A32AD"/>
    <w:rsid w:val="006D5E5C"/>
    <w:rsid w:val="007A4AEF"/>
    <w:rsid w:val="008078D4"/>
    <w:rsid w:val="008F2EFA"/>
    <w:rsid w:val="009B2447"/>
    <w:rsid w:val="009B39EB"/>
    <w:rsid w:val="00B84BC3"/>
    <w:rsid w:val="00C90EB0"/>
    <w:rsid w:val="00CB1385"/>
    <w:rsid w:val="00D15438"/>
    <w:rsid w:val="00D56FD7"/>
    <w:rsid w:val="00D800B9"/>
    <w:rsid w:val="00E75016"/>
    <w:rsid w:val="00F209C9"/>
    <w:rsid w:val="00F9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8E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748E4"/>
    <w:pPr>
      <w:keepNext/>
      <w:pageBreakBefore/>
      <w:tabs>
        <w:tab w:val="left" w:pos="851"/>
      </w:tabs>
      <w:spacing w:before="240" w:after="120" w:line="240" w:lineRule="auto"/>
      <w:ind w:left="432" w:hanging="432"/>
      <w:jc w:val="center"/>
      <w:outlineLvl w:val="0"/>
    </w:pPr>
    <w:rPr>
      <w:rFonts w:ascii="Times New Roman" w:hAnsi="Times New Roman"/>
      <w:cap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748E4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a4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"/>
    <w:basedOn w:val="a1"/>
    <w:link w:val="a5"/>
    <w:uiPriority w:val="10"/>
    <w:locked/>
    <w:rsid w:val="000748E4"/>
    <w:rPr>
      <w:rFonts w:ascii="Times New Roman" w:hAnsi="Times New Roman" w:cs="Times New Roman"/>
      <w:sz w:val="28"/>
      <w:lang w:eastAsia="ar-SA"/>
    </w:rPr>
  </w:style>
  <w:style w:type="paragraph" w:styleId="a5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"/>
    <w:basedOn w:val="a0"/>
    <w:next w:val="a0"/>
    <w:link w:val="a4"/>
    <w:uiPriority w:val="10"/>
    <w:qFormat/>
    <w:rsid w:val="000748E4"/>
    <w:pPr>
      <w:suppressAutoHyphens/>
      <w:spacing w:after="0" w:line="240" w:lineRule="auto"/>
      <w:jc w:val="center"/>
    </w:pPr>
    <w:rPr>
      <w:rFonts w:ascii="Times New Roman" w:eastAsiaTheme="minorHAnsi" w:hAnsi="Times New Roman"/>
      <w:sz w:val="28"/>
      <w:lang w:eastAsia="ar-SA"/>
    </w:rPr>
  </w:style>
  <w:style w:type="character" w:customStyle="1" w:styleId="11">
    <w:name w:val="Название Знак1"/>
    <w:basedOn w:val="a1"/>
    <w:uiPriority w:val="10"/>
    <w:rsid w:val="00074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074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0"/>
    <w:uiPriority w:val="34"/>
    <w:qFormat/>
    <w:rsid w:val="000229BE"/>
    <w:pPr>
      <w:ind w:left="720"/>
      <w:contextualSpacing/>
    </w:pPr>
  </w:style>
  <w:style w:type="character" w:styleId="a8">
    <w:name w:val="Strong"/>
    <w:qFormat/>
    <w:rsid w:val="00C90EB0"/>
    <w:rPr>
      <w:rFonts w:ascii="Times New Roman" w:hAnsi="Times New Roman" w:cs="Times New Roman" w:hint="default"/>
      <w:b/>
      <w:bCs/>
    </w:rPr>
  </w:style>
  <w:style w:type="character" w:customStyle="1" w:styleId="a9">
    <w:name w:val="Обычный (веб) Знак"/>
    <w:aliases w:val="Обычный (веб) Знак1 Знак,Знак4 Знак Знак Знак,Знак4 Знак1,Знак4 Знак Знак1"/>
    <w:link w:val="aa"/>
    <w:semiHidden/>
    <w:locked/>
    <w:rsid w:val="00C90EB0"/>
    <w:rPr>
      <w:rFonts w:ascii="Times New Roman" w:hAnsi="Times New Roman" w:cs="Times New Roman"/>
      <w:sz w:val="24"/>
      <w:szCs w:val="24"/>
    </w:rPr>
  </w:style>
  <w:style w:type="paragraph" w:styleId="aa">
    <w:name w:val="Normal (Web)"/>
    <w:aliases w:val="Обычный (веб) Знак1,Знак4 Знак Знак,Знак4,Знак4 Знак"/>
    <w:basedOn w:val="a0"/>
    <w:link w:val="a9"/>
    <w:semiHidden/>
    <w:unhideWhenUsed/>
    <w:rsid w:val="00C90E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b">
    <w:name w:val="Список Знак"/>
    <w:link w:val="a"/>
    <w:semiHidden/>
    <w:locked/>
    <w:rsid w:val="00C90EB0"/>
    <w:rPr>
      <w:rFonts w:ascii="Times New Roman" w:hAnsi="Times New Roman" w:cs="Times New Roman"/>
      <w:sz w:val="24"/>
      <w:szCs w:val="24"/>
    </w:rPr>
  </w:style>
  <w:style w:type="paragraph" w:styleId="a">
    <w:name w:val="List"/>
    <w:basedOn w:val="a0"/>
    <w:link w:val="ab"/>
    <w:semiHidden/>
    <w:unhideWhenUsed/>
    <w:rsid w:val="00C90EB0"/>
    <w:pPr>
      <w:numPr>
        <w:numId w:val="4"/>
      </w:numPr>
      <w:snapToGrid w:val="0"/>
      <w:spacing w:after="60" w:line="240" w:lineRule="auto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8E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748E4"/>
    <w:pPr>
      <w:keepNext/>
      <w:pageBreakBefore/>
      <w:tabs>
        <w:tab w:val="left" w:pos="851"/>
      </w:tabs>
      <w:spacing w:before="240" w:after="120" w:line="240" w:lineRule="auto"/>
      <w:ind w:left="432" w:hanging="432"/>
      <w:jc w:val="center"/>
      <w:outlineLvl w:val="0"/>
    </w:pPr>
    <w:rPr>
      <w:rFonts w:ascii="Times New Roman" w:hAnsi="Times New Roman"/>
      <w:cap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748E4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a4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"/>
    <w:basedOn w:val="a1"/>
    <w:link w:val="a5"/>
    <w:uiPriority w:val="10"/>
    <w:locked/>
    <w:rsid w:val="000748E4"/>
    <w:rPr>
      <w:rFonts w:ascii="Times New Roman" w:hAnsi="Times New Roman" w:cs="Times New Roman"/>
      <w:sz w:val="28"/>
      <w:lang w:eastAsia="ar-SA"/>
    </w:rPr>
  </w:style>
  <w:style w:type="paragraph" w:styleId="a5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"/>
    <w:basedOn w:val="a0"/>
    <w:next w:val="a0"/>
    <w:link w:val="a4"/>
    <w:uiPriority w:val="10"/>
    <w:qFormat/>
    <w:rsid w:val="000748E4"/>
    <w:pPr>
      <w:suppressAutoHyphens/>
      <w:spacing w:after="0" w:line="240" w:lineRule="auto"/>
      <w:jc w:val="center"/>
    </w:pPr>
    <w:rPr>
      <w:rFonts w:ascii="Times New Roman" w:eastAsiaTheme="minorHAnsi" w:hAnsi="Times New Roman"/>
      <w:sz w:val="28"/>
      <w:lang w:eastAsia="ar-SA"/>
    </w:rPr>
  </w:style>
  <w:style w:type="character" w:customStyle="1" w:styleId="11">
    <w:name w:val="Название Знак1"/>
    <w:basedOn w:val="a1"/>
    <w:uiPriority w:val="10"/>
    <w:rsid w:val="00074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074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0"/>
    <w:uiPriority w:val="34"/>
    <w:qFormat/>
    <w:rsid w:val="000229BE"/>
    <w:pPr>
      <w:ind w:left="720"/>
      <w:contextualSpacing/>
    </w:pPr>
  </w:style>
  <w:style w:type="character" w:styleId="a8">
    <w:name w:val="Strong"/>
    <w:qFormat/>
    <w:rsid w:val="00C90EB0"/>
    <w:rPr>
      <w:rFonts w:ascii="Times New Roman" w:hAnsi="Times New Roman" w:cs="Times New Roman" w:hint="default"/>
      <w:b/>
      <w:bCs/>
    </w:rPr>
  </w:style>
  <w:style w:type="character" w:customStyle="1" w:styleId="a9">
    <w:name w:val="Обычный (веб) Знак"/>
    <w:aliases w:val="Обычный (веб) Знак1 Знак,Знак4 Знак Знак Знак,Знак4 Знак1,Знак4 Знак Знак1"/>
    <w:link w:val="aa"/>
    <w:semiHidden/>
    <w:locked/>
    <w:rsid w:val="00C90EB0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aliases w:val="Обычный (веб) Знак1,Знак4 Знак Знак,Знак4,Знак4 Знак"/>
    <w:basedOn w:val="a0"/>
    <w:link w:val="a9"/>
    <w:semiHidden/>
    <w:unhideWhenUsed/>
    <w:rsid w:val="00C90E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ab">
    <w:name w:val="Список Знак"/>
    <w:link w:val="a"/>
    <w:semiHidden/>
    <w:locked/>
    <w:rsid w:val="00C90EB0"/>
    <w:rPr>
      <w:rFonts w:ascii="Times New Roman" w:hAnsi="Times New Roman" w:cs="Times New Roman"/>
      <w:sz w:val="24"/>
      <w:szCs w:val="24"/>
      <w:lang w:val="x-none"/>
    </w:rPr>
  </w:style>
  <w:style w:type="paragraph" w:styleId="a">
    <w:name w:val="List"/>
    <w:basedOn w:val="a0"/>
    <w:link w:val="ab"/>
    <w:semiHidden/>
    <w:unhideWhenUsed/>
    <w:rsid w:val="00C90EB0"/>
    <w:pPr>
      <w:numPr>
        <w:numId w:val="4"/>
      </w:numPr>
      <w:snapToGrid w:val="0"/>
      <w:spacing w:after="60" w:line="240" w:lineRule="auto"/>
      <w:jc w:val="both"/>
    </w:pPr>
    <w:rPr>
      <w:rFonts w:ascii="Times New Roman" w:eastAsiaTheme="minorHAnsi" w:hAnsi="Times New Roman"/>
      <w:sz w:val="24"/>
      <w:szCs w:val="24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6</cp:revision>
  <cp:lastPrinted>2018-12-24T02:43:00Z</cp:lastPrinted>
  <dcterms:created xsi:type="dcterms:W3CDTF">2018-12-19T06:06:00Z</dcterms:created>
  <dcterms:modified xsi:type="dcterms:W3CDTF">2018-12-24T02:44:00Z</dcterms:modified>
</cp:coreProperties>
</file>