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60F" w:rsidRPr="0047345C" w:rsidRDefault="0082060F" w:rsidP="0082060F">
      <w:pPr>
        <w:pStyle w:val="a7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45C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82060F" w:rsidRPr="0047345C" w:rsidRDefault="0082060F" w:rsidP="0082060F">
      <w:pPr>
        <w:pStyle w:val="a7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45C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82060F" w:rsidRDefault="0082060F" w:rsidP="0082060F">
      <w:pPr>
        <w:pStyle w:val="a7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345C">
        <w:rPr>
          <w:rFonts w:ascii="Times New Roman" w:hAnsi="Times New Roman" w:cs="Times New Roman"/>
          <w:b/>
          <w:sz w:val="24"/>
          <w:szCs w:val="24"/>
        </w:rPr>
        <w:t>Слюдянский</w:t>
      </w:r>
      <w:proofErr w:type="spellEnd"/>
      <w:r w:rsidRPr="0047345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82060F" w:rsidRPr="0047345C" w:rsidRDefault="0082060F" w:rsidP="0082060F">
      <w:pPr>
        <w:pStyle w:val="a7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60F" w:rsidRPr="0047345C" w:rsidRDefault="0082060F" w:rsidP="0082060F">
      <w:pPr>
        <w:pStyle w:val="a7"/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45C">
        <w:rPr>
          <w:rFonts w:ascii="Times New Roman" w:hAnsi="Times New Roman" w:cs="Times New Roman"/>
          <w:b/>
          <w:sz w:val="24"/>
          <w:szCs w:val="24"/>
        </w:rPr>
        <w:t>АДМИНИСТРАЦИЯ НОВОСНЕЖНИНСКОГО СЕЛЬСКОГО ПОСЕЛЕНИЯ</w:t>
      </w:r>
    </w:p>
    <w:p w:rsidR="0082060F" w:rsidRPr="0047345C" w:rsidRDefault="0082060F" w:rsidP="0082060F">
      <w:pPr>
        <w:pStyle w:val="a7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345C">
        <w:rPr>
          <w:rFonts w:ascii="Times New Roman" w:hAnsi="Times New Roman" w:cs="Times New Roman"/>
          <w:b/>
          <w:sz w:val="24"/>
          <w:szCs w:val="24"/>
        </w:rPr>
        <w:t>п.Новоснежная</w:t>
      </w:r>
      <w:proofErr w:type="spellEnd"/>
    </w:p>
    <w:p w:rsidR="0082060F" w:rsidRPr="003B20D1" w:rsidRDefault="0082060F" w:rsidP="0082060F">
      <w:pPr>
        <w:pStyle w:val="a7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20D1">
        <w:rPr>
          <w:rFonts w:ascii="Times New Roman" w:hAnsi="Times New Roman" w:cs="Times New Roman"/>
          <w:b/>
          <w:sz w:val="24"/>
          <w:szCs w:val="24"/>
        </w:rPr>
        <w:t>ул.Ленина</w:t>
      </w:r>
      <w:proofErr w:type="spellEnd"/>
      <w:r w:rsidRPr="003B20D1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82060F" w:rsidRPr="0047345C" w:rsidRDefault="0082060F" w:rsidP="0082060F">
      <w:pPr>
        <w:pStyle w:val="a7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2060F" w:rsidRPr="0047345C" w:rsidRDefault="0082060F" w:rsidP="0082060F">
      <w:pPr>
        <w:pStyle w:val="a7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7345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2060F" w:rsidRPr="0047345C" w:rsidRDefault="0082060F" w:rsidP="0082060F">
      <w:pPr>
        <w:pStyle w:val="a7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2060F" w:rsidRPr="0047345C" w:rsidRDefault="0082060F" w:rsidP="0082060F">
      <w:pPr>
        <w:pStyle w:val="a7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2060F" w:rsidRPr="0047345C" w:rsidRDefault="0082060F" w:rsidP="0082060F">
      <w:pPr>
        <w:pStyle w:val="a7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7345C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58 о</w:t>
      </w:r>
      <w:r w:rsidRPr="0047345C">
        <w:rPr>
          <w:rFonts w:ascii="Times New Roman" w:hAnsi="Times New Roman" w:cs="Times New Roman"/>
          <w:b/>
          <w:sz w:val="24"/>
          <w:szCs w:val="24"/>
        </w:rPr>
        <w:t xml:space="preserve">т </w:t>
      </w:r>
      <w:r>
        <w:rPr>
          <w:rFonts w:ascii="Times New Roman" w:hAnsi="Times New Roman" w:cs="Times New Roman"/>
          <w:b/>
          <w:sz w:val="24"/>
          <w:szCs w:val="24"/>
        </w:rPr>
        <w:t>13.06.2024г.</w:t>
      </w:r>
      <w:r w:rsidRPr="004734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82060F" w:rsidRPr="0047345C" w:rsidRDefault="0082060F" w:rsidP="0082060F">
      <w:pPr>
        <w:pStyle w:val="a7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2060F" w:rsidRPr="0047345C" w:rsidRDefault="0082060F" w:rsidP="0082060F">
      <w:pPr>
        <w:jc w:val="both"/>
        <w:sectPr w:rsidR="0082060F" w:rsidRPr="0047345C" w:rsidSect="0082060F">
          <w:type w:val="evenPage"/>
          <w:pgSz w:w="11905" w:h="16837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82060F" w:rsidRPr="003B20D1" w:rsidRDefault="0082060F" w:rsidP="0082060F">
      <w:pPr>
        <w:jc w:val="both"/>
        <w:rPr>
          <w:b/>
        </w:rPr>
      </w:pPr>
      <w:r w:rsidRPr="003B20D1">
        <w:rPr>
          <w:b/>
        </w:rPr>
        <w:t xml:space="preserve">«Об утверждении Плана </w:t>
      </w:r>
    </w:p>
    <w:p w:rsidR="00A360B3" w:rsidRDefault="00A360B3" w:rsidP="0082060F">
      <w:pPr>
        <w:jc w:val="both"/>
        <w:rPr>
          <w:b/>
        </w:rPr>
      </w:pPr>
      <w:r>
        <w:rPr>
          <w:b/>
        </w:rPr>
        <w:t>мероприятий по предупреждению коррупции в</w:t>
      </w:r>
    </w:p>
    <w:p w:rsidR="00A360B3" w:rsidRDefault="00A360B3" w:rsidP="0082060F">
      <w:pPr>
        <w:jc w:val="both"/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Новоснежнинского</w:t>
      </w:r>
      <w:proofErr w:type="spellEnd"/>
      <w:r>
        <w:rPr>
          <w:b/>
        </w:rPr>
        <w:t xml:space="preserve"> сельского</w:t>
      </w:r>
    </w:p>
    <w:p w:rsidR="0082060F" w:rsidRPr="003B20D1" w:rsidRDefault="0082060F" w:rsidP="0082060F">
      <w:pPr>
        <w:jc w:val="both"/>
        <w:rPr>
          <w:b/>
        </w:rPr>
      </w:pPr>
      <w:r w:rsidRPr="003B20D1">
        <w:rPr>
          <w:b/>
        </w:rPr>
        <w:t xml:space="preserve">поселения </w:t>
      </w:r>
      <w:r>
        <w:rPr>
          <w:b/>
        </w:rPr>
        <w:t>на 2024-2026</w:t>
      </w:r>
      <w:r w:rsidRPr="003B20D1">
        <w:rPr>
          <w:b/>
        </w:rPr>
        <w:t>год»</w:t>
      </w:r>
    </w:p>
    <w:p w:rsidR="0082060F" w:rsidRPr="0047345C" w:rsidRDefault="0082060F" w:rsidP="0082060F">
      <w:pPr>
        <w:jc w:val="both"/>
      </w:pPr>
    </w:p>
    <w:p w:rsidR="0082060F" w:rsidRPr="0047345C" w:rsidRDefault="0082060F" w:rsidP="0082060F">
      <w:pPr>
        <w:jc w:val="both"/>
      </w:pPr>
      <w:r w:rsidRPr="0047345C">
        <w:tab/>
        <w:t>В соответствии</w:t>
      </w:r>
      <w:r>
        <w:t xml:space="preserve"> с частью 1 статьи 13.3 Федерального закона</w:t>
      </w:r>
      <w:r w:rsidRPr="0047345C">
        <w:t xml:space="preserve"> от 25 декабря 2008 года № 273-ФЗ «О противодействии коррупции», и в целях повышения эффективности деятельности администрации </w:t>
      </w:r>
      <w:proofErr w:type="spellStart"/>
      <w:r w:rsidRPr="0047345C">
        <w:t>Новоснежнинского</w:t>
      </w:r>
      <w:proofErr w:type="spellEnd"/>
      <w:r w:rsidRPr="0047345C">
        <w:t xml:space="preserve"> сельского поселения по профилакти</w:t>
      </w:r>
      <w:r>
        <w:t xml:space="preserve">ке коррупционных правонарушений, </w:t>
      </w:r>
      <w:r w:rsidRPr="0047345C">
        <w:t xml:space="preserve">администрация </w:t>
      </w:r>
      <w:proofErr w:type="spellStart"/>
      <w:r w:rsidRPr="0047345C">
        <w:t>Новосн</w:t>
      </w:r>
      <w:r>
        <w:t>ежнинского</w:t>
      </w:r>
      <w:proofErr w:type="spellEnd"/>
      <w:r>
        <w:t xml:space="preserve"> сельского поселения </w:t>
      </w:r>
      <w:r w:rsidR="00A360B3">
        <w:t>постановляет</w:t>
      </w:r>
      <w:r w:rsidRPr="0047345C">
        <w:t>:</w:t>
      </w:r>
    </w:p>
    <w:p w:rsidR="0082060F" w:rsidRPr="0047345C" w:rsidRDefault="0082060F" w:rsidP="0082060F">
      <w:pPr>
        <w:jc w:val="both"/>
      </w:pPr>
    </w:p>
    <w:p w:rsidR="0082060F" w:rsidRDefault="00A360B3" w:rsidP="0082060F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Утвердить План мероприятий по предупреждению</w:t>
      </w:r>
      <w:r w:rsidR="0082060F" w:rsidRPr="0047345C">
        <w:t xml:space="preserve"> коррупции в администрации </w:t>
      </w:r>
      <w:proofErr w:type="spellStart"/>
      <w:r w:rsidR="0082060F" w:rsidRPr="0047345C">
        <w:t>Новоснежнинского</w:t>
      </w:r>
      <w:proofErr w:type="spellEnd"/>
      <w:r w:rsidR="0082060F" w:rsidRPr="0047345C">
        <w:t xml:space="preserve"> сельского поселения </w:t>
      </w:r>
      <w:r w:rsidR="00616AF3">
        <w:t>на 2024-2026 год согласно П</w:t>
      </w:r>
      <w:r w:rsidR="0082060F">
        <w:t>риложению</w:t>
      </w:r>
      <w:r w:rsidR="00616AF3">
        <w:t xml:space="preserve"> 1</w:t>
      </w:r>
      <w:r w:rsidR="0082060F">
        <w:t>.</w:t>
      </w:r>
    </w:p>
    <w:p w:rsidR="0082060F" w:rsidRDefault="0082060F" w:rsidP="0082060F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Разместить настоящее постановление на официальном сайте администрации </w:t>
      </w:r>
      <w:proofErr w:type="spellStart"/>
      <w:r>
        <w:t>Новоснежнинского</w:t>
      </w:r>
      <w:proofErr w:type="spellEnd"/>
      <w:r>
        <w:t xml:space="preserve"> МО </w:t>
      </w:r>
      <w:proofErr w:type="spellStart"/>
      <w:proofErr w:type="gramStart"/>
      <w:r>
        <w:t>новоснежная.рф</w:t>
      </w:r>
      <w:proofErr w:type="spellEnd"/>
      <w:proofErr w:type="gramEnd"/>
      <w:r>
        <w:t xml:space="preserve"> в разделе «Противодействие коррупции».</w:t>
      </w:r>
    </w:p>
    <w:p w:rsidR="0082060F" w:rsidRPr="0047345C" w:rsidRDefault="0082060F" w:rsidP="0082060F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Данное постановление донести до сведения должностных лиц согласно приложению.</w:t>
      </w:r>
    </w:p>
    <w:p w:rsidR="0082060F" w:rsidRPr="0047345C" w:rsidRDefault="0082060F" w:rsidP="0082060F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47345C">
        <w:t>Контроль за ис</w:t>
      </w:r>
      <w:r>
        <w:t xml:space="preserve">полнением постановления остается за главой администрации </w:t>
      </w:r>
      <w:proofErr w:type="spellStart"/>
      <w:r>
        <w:t>Новоснежнинского</w:t>
      </w:r>
      <w:proofErr w:type="spellEnd"/>
      <w:r>
        <w:t xml:space="preserve"> сельского поселения</w:t>
      </w:r>
      <w:r w:rsidRPr="0047345C">
        <w:t>.</w:t>
      </w:r>
    </w:p>
    <w:p w:rsidR="0082060F" w:rsidRPr="0047345C" w:rsidRDefault="0082060F" w:rsidP="0082060F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47345C">
        <w:t>Настоящее постановление вступает в силу со дня подписания.</w:t>
      </w:r>
    </w:p>
    <w:p w:rsidR="0082060F" w:rsidRPr="0047345C" w:rsidRDefault="0082060F" w:rsidP="0082060F">
      <w:pPr>
        <w:jc w:val="both"/>
      </w:pPr>
    </w:p>
    <w:p w:rsidR="0082060F" w:rsidRDefault="0082060F" w:rsidP="0082060F">
      <w:pPr>
        <w:jc w:val="both"/>
      </w:pPr>
    </w:p>
    <w:p w:rsidR="0082060F" w:rsidRDefault="0082060F" w:rsidP="0082060F">
      <w:pPr>
        <w:jc w:val="both"/>
      </w:pPr>
    </w:p>
    <w:p w:rsidR="0082060F" w:rsidRDefault="0082060F" w:rsidP="0082060F">
      <w:pPr>
        <w:jc w:val="both"/>
      </w:pPr>
    </w:p>
    <w:p w:rsidR="0082060F" w:rsidRDefault="0082060F" w:rsidP="0082060F">
      <w:pPr>
        <w:jc w:val="both"/>
      </w:pPr>
    </w:p>
    <w:p w:rsidR="0082060F" w:rsidRPr="0047345C" w:rsidRDefault="0082060F" w:rsidP="0082060F">
      <w:pPr>
        <w:jc w:val="both"/>
      </w:pPr>
    </w:p>
    <w:p w:rsidR="0082060F" w:rsidRPr="0047345C" w:rsidRDefault="0082060F" w:rsidP="0082060F">
      <w:pPr>
        <w:jc w:val="both"/>
      </w:pPr>
    </w:p>
    <w:p w:rsidR="0082060F" w:rsidRPr="0047345C" w:rsidRDefault="0082060F" w:rsidP="0082060F">
      <w:pPr>
        <w:jc w:val="both"/>
      </w:pPr>
      <w:proofErr w:type="spellStart"/>
      <w:r>
        <w:t>ВрИО</w:t>
      </w:r>
      <w:proofErr w:type="spellEnd"/>
      <w:r>
        <w:t xml:space="preserve"> главы</w:t>
      </w:r>
      <w:r w:rsidRPr="0047345C">
        <w:t xml:space="preserve"> администрации                               </w:t>
      </w:r>
      <w:r>
        <w:t xml:space="preserve">                                  Т.Г. Садыкова</w:t>
      </w:r>
    </w:p>
    <w:p w:rsidR="0082060F" w:rsidRPr="0047345C" w:rsidRDefault="0082060F" w:rsidP="0082060F">
      <w:pPr>
        <w:jc w:val="both"/>
      </w:pPr>
      <w:r w:rsidRPr="0047345C">
        <w:t xml:space="preserve">                       </w:t>
      </w:r>
    </w:p>
    <w:p w:rsidR="0082060F" w:rsidRPr="0047345C" w:rsidRDefault="0082060F" w:rsidP="0082060F"/>
    <w:p w:rsidR="0082060F" w:rsidRPr="0047345C" w:rsidRDefault="0082060F" w:rsidP="0082060F">
      <w:pPr>
        <w:sectPr w:rsidR="0082060F" w:rsidRPr="0047345C" w:rsidSect="00A1373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1134" w:right="850" w:bottom="1134" w:left="1701" w:header="720" w:footer="720" w:gutter="0"/>
          <w:cols w:space="60"/>
          <w:noEndnote/>
        </w:sectPr>
      </w:pPr>
    </w:p>
    <w:p w:rsidR="00616AF3" w:rsidRPr="0012557F" w:rsidRDefault="00616AF3" w:rsidP="0082060F">
      <w:pPr>
        <w:tabs>
          <w:tab w:val="left" w:pos="6780"/>
        </w:tabs>
        <w:jc w:val="right"/>
      </w:pPr>
      <w:r w:rsidRPr="0012557F">
        <w:lastRenderedPageBreak/>
        <w:t>Приложение 1</w:t>
      </w:r>
      <w:r w:rsidR="0082060F" w:rsidRPr="0012557F">
        <w:t xml:space="preserve">                                        </w:t>
      </w:r>
    </w:p>
    <w:p w:rsidR="0082060F" w:rsidRDefault="0082060F" w:rsidP="0082060F">
      <w:pPr>
        <w:tabs>
          <w:tab w:val="left" w:pos="6780"/>
        </w:tabs>
        <w:jc w:val="right"/>
        <w:rPr>
          <w:b/>
        </w:rPr>
      </w:pPr>
      <w:r>
        <w:rPr>
          <w:b/>
        </w:rPr>
        <w:t>Утверждено постановлением Администрации</w:t>
      </w:r>
    </w:p>
    <w:p w:rsidR="0082060F" w:rsidRPr="0047345C" w:rsidRDefault="0082060F" w:rsidP="0082060F">
      <w:pPr>
        <w:tabs>
          <w:tab w:val="left" w:pos="6780"/>
        </w:tabs>
        <w:jc w:val="right"/>
        <w:rPr>
          <w:b/>
        </w:rPr>
      </w:pPr>
      <w:r>
        <w:rPr>
          <w:b/>
        </w:rPr>
        <w:t xml:space="preserve">                                   </w:t>
      </w:r>
      <w:proofErr w:type="spellStart"/>
      <w:r>
        <w:rPr>
          <w:b/>
        </w:rPr>
        <w:t>Новоснежнинского</w:t>
      </w:r>
      <w:proofErr w:type="spellEnd"/>
      <w:r>
        <w:rPr>
          <w:b/>
        </w:rPr>
        <w:t xml:space="preserve"> сельского поселения</w:t>
      </w:r>
    </w:p>
    <w:p w:rsidR="0082060F" w:rsidRPr="0012557F" w:rsidRDefault="0082060F" w:rsidP="0082060F">
      <w:pPr>
        <w:tabs>
          <w:tab w:val="left" w:pos="6780"/>
        </w:tabs>
        <w:jc w:val="center"/>
        <w:rPr>
          <w:b/>
        </w:rPr>
      </w:pPr>
      <w:r w:rsidRPr="0012557F">
        <w:rPr>
          <w:b/>
          <w:sz w:val="40"/>
          <w:szCs w:val="40"/>
        </w:rPr>
        <w:t xml:space="preserve">                                                                                                                   </w:t>
      </w:r>
      <w:r w:rsidR="0012557F">
        <w:rPr>
          <w:b/>
          <w:sz w:val="40"/>
          <w:szCs w:val="40"/>
        </w:rPr>
        <w:t xml:space="preserve">          </w:t>
      </w:r>
      <w:r w:rsidRPr="0012557F">
        <w:rPr>
          <w:b/>
        </w:rPr>
        <w:t>№58 от 13.06.2024г</w:t>
      </w:r>
    </w:p>
    <w:p w:rsidR="0082060F" w:rsidRDefault="0082060F" w:rsidP="0082060F">
      <w:pPr>
        <w:tabs>
          <w:tab w:val="left" w:pos="6780"/>
        </w:tabs>
        <w:jc w:val="center"/>
        <w:rPr>
          <w:b/>
          <w:sz w:val="40"/>
          <w:szCs w:val="40"/>
        </w:rPr>
      </w:pPr>
    </w:p>
    <w:p w:rsidR="0082060F" w:rsidRDefault="0082060F" w:rsidP="0082060F">
      <w:pPr>
        <w:tabs>
          <w:tab w:val="left" w:pos="6780"/>
        </w:tabs>
        <w:jc w:val="center"/>
        <w:rPr>
          <w:b/>
          <w:sz w:val="40"/>
          <w:szCs w:val="40"/>
        </w:rPr>
      </w:pPr>
    </w:p>
    <w:p w:rsidR="0082060F" w:rsidRDefault="0082060F" w:rsidP="0082060F">
      <w:pPr>
        <w:tabs>
          <w:tab w:val="left" w:pos="6780"/>
        </w:tabs>
        <w:jc w:val="center"/>
        <w:rPr>
          <w:b/>
          <w:sz w:val="40"/>
          <w:szCs w:val="40"/>
        </w:rPr>
      </w:pPr>
    </w:p>
    <w:p w:rsidR="0082060F" w:rsidRDefault="0082060F" w:rsidP="0082060F">
      <w:pPr>
        <w:tabs>
          <w:tab w:val="left" w:pos="6780"/>
        </w:tabs>
        <w:jc w:val="center"/>
        <w:rPr>
          <w:b/>
          <w:sz w:val="40"/>
          <w:szCs w:val="40"/>
        </w:rPr>
      </w:pPr>
    </w:p>
    <w:p w:rsidR="0082060F" w:rsidRDefault="0082060F" w:rsidP="0082060F">
      <w:pPr>
        <w:tabs>
          <w:tab w:val="left" w:pos="6780"/>
        </w:tabs>
        <w:jc w:val="center"/>
        <w:rPr>
          <w:b/>
          <w:sz w:val="40"/>
          <w:szCs w:val="40"/>
        </w:rPr>
      </w:pPr>
    </w:p>
    <w:p w:rsidR="0082060F" w:rsidRDefault="0082060F" w:rsidP="0082060F">
      <w:pPr>
        <w:tabs>
          <w:tab w:val="left" w:pos="6780"/>
        </w:tabs>
        <w:jc w:val="center"/>
        <w:rPr>
          <w:b/>
          <w:sz w:val="40"/>
          <w:szCs w:val="40"/>
        </w:rPr>
      </w:pPr>
    </w:p>
    <w:p w:rsidR="0082060F" w:rsidRDefault="0082060F" w:rsidP="0082060F">
      <w:pPr>
        <w:tabs>
          <w:tab w:val="left" w:pos="6780"/>
        </w:tabs>
        <w:jc w:val="center"/>
        <w:rPr>
          <w:b/>
          <w:sz w:val="40"/>
          <w:szCs w:val="40"/>
        </w:rPr>
      </w:pPr>
    </w:p>
    <w:p w:rsidR="0082060F" w:rsidRDefault="0082060F" w:rsidP="0082060F">
      <w:pPr>
        <w:tabs>
          <w:tab w:val="left" w:pos="6780"/>
        </w:tabs>
        <w:jc w:val="center"/>
        <w:rPr>
          <w:b/>
          <w:sz w:val="40"/>
          <w:szCs w:val="40"/>
        </w:rPr>
      </w:pPr>
    </w:p>
    <w:p w:rsidR="0082060F" w:rsidRPr="0047345C" w:rsidRDefault="002E7934" w:rsidP="0082060F">
      <w:pPr>
        <w:tabs>
          <w:tab w:val="left" w:pos="67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</w:t>
      </w:r>
    </w:p>
    <w:p w:rsidR="0082060F" w:rsidRPr="0047345C" w:rsidRDefault="00A360B3" w:rsidP="0082060F">
      <w:pPr>
        <w:tabs>
          <w:tab w:val="left" w:pos="67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мероприятий по предупреждению</w:t>
      </w:r>
      <w:r w:rsidR="0082060F" w:rsidRPr="0047345C">
        <w:rPr>
          <w:b/>
          <w:sz w:val="40"/>
          <w:szCs w:val="40"/>
        </w:rPr>
        <w:t xml:space="preserve"> коррупции в администрации</w:t>
      </w:r>
    </w:p>
    <w:p w:rsidR="0082060F" w:rsidRPr="0047345C" w:rsidRDefault="0082060F" w:rsidP="0082060F">
      <w:pPr>
        <w:tabs>
          <w:tab w:val="left" w:pos="6780"/>
        </w:tabs>
        <w:jc w:val="center"/>
        <w:rPr>
          <w:b/>
          <w:sz w:val="40"/>
          <w:szCs w:val="40"/>
        </w:rPr>
      </w:pPr>
      <w:proofErr w:type="spellStart"/>
      <w:r w:rsidRPr="0047345C">
        <w:rPr>
          <w:b/>
          <w:sz w:val="40"/>
          <w:szCs w:val="40"/>
        </w:rPr>
        <w:t>Новоснежнинского</w:t>
      </w:r>
      <w:proofErr w:type="spellEnd"/>
      <w:r w:rsidRPr="0047345C">
        <w:rPr>
          <w:b/>
          <w:sz w:val="40"/>
          <w:szCs w:val="40"/>
        </w:rPr>
        <w:t xml:space="preserve"> сельского поселения</w:t>
      </w:r>
    </w:p>
    <w:p w:rsidR="0082060F" w:rsidRPr="0047345C" w:rsidRDefault="002E7934" w:rsidP="0082060F">
      <w:pPr>
        <w:tabs>
          <w:tab w:val="left" w:pos="67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2024-2026</w:t>
      </w:r>
      <w:r w:rsidR="0082060F">
        <w:rPr>
          <w:b/>
          <w:sz w:val="40"/>
          <w:szCs w:val="40"/>
        </w:rPr>
        <w:t xml:space="preserve"> год</w:t>
      </w:r>
      <w:r w:rsidR="0082060F" w:rsidRPr="0047345C">
        <w:rPr>
          <w:b/>
          <w:sz w:val="40"/>
          <w:szCs w:val="40"/>
        </w:rPr>
        <w:t>»</w:t>
      </w:r>
    </w:p>
    <w:p w:rsidR="0082060F" w:rsidRDefault="0082060F" w:rsidP="0082060F">
      <w:pPr>
        <w:tabs>
          <w:tab w:val="left" w:pos="6780"/>
        </w:tabs>
        <w:jc w:val="both"/>
      </w:pPr>
    </w:p>
    <w:p w:rsidR="0082060F" w:rsidRDefault="0082060F" w:rsidP="0082060F">
      <w:pPr>
        <w:tabs>
          <w:tab w:val="left" w:pos="6780"/>
        </w:tabs>
        <w:jc w:val="both"/>
      </w:pPr>
    </w:p>
    <w:p w:rsidR="0082060F" w:rsidRDefault="0082060F" w:rsidP="0082060F">
      <w:pPr>
        <w:tabs>
          <w:tab w:val="left" w:pos="6780"/>
        </w:tabs>
        <w:jc w:val="both"/>
      </w:pPr>
    </w:p>
    <w:p w:rsidR="0082060F" w:rsidRDefault="0082060F" w:rsidP="0082060F">
      <w:pPr>
        <w:tabs>
          <w:tab w:val="left" w:pos="6780"/>
        </w:tabs>
        <w:jc w:val="both"/>
      </w:pPr>
    </w:p>
    <w:p w:rsidR="0082060F" w:rsidRDefault="0082060F" w:rsidP="0082060F">
      <w:pPr>
        <w:tabs>
          <w:tab w:val="left" w:pos="6780"/>
        </w:tabs>
        <w:jc w:val="both"/>
      </w:pPr>
    </w:p>
    <w:p w:rsidR="0082060F" w:rsidRDefault="0082060F" w:rsidP="0082060F">
      <w:pPr>
        <w:tabs>
          <w:tab w:val="left" w:pos="6780"/>
        </w:tabs>
        <w:jc w:val="both"/>
      </w:pPr>
    </w:p>
    <w:p w:rsidR="0082060F" w:rsidRDefault="0082060F" w:rsidP="0082060F">
      <w:pPr>
        <w:tabs>
          <w:tab w:val="left" w:pos="6780"/>
        </w:tabs>
        <w:jc w:val="both"/>
      </w:pPr>
    </w:p>
    <w:p w:rsidR="0082060F" w:rsidRDefault="0082060F" w:rsidP="0082060F">
      <w:pPr>
        <w:tabs>
          <w:tab w:val="left" w:pos="6780"/>
        </w:tabs>
        <w:jc w:val="both"/>
      </w:pPr>
    </w:p>
    <w:p w:rsidR="0082060F" w:rsidRDefault="0082060F" w:rsidP="0082060F">
      <w:pPr>
        <w:tabs>
          <w:tab w:val="left" w:pos="6780"/>
        </w:tabs>
        <w:jc w:val="both"/>
      </w:pPr>
    </w:p>
    <w:p w:rsidR="0082060F" w:rsidRPr="0047345C" w:rsidRDefault="0082060F" w:rsidP="0082060F">
      <w:pPr>
        <w:tabs>
          <w:tab w:val="left" w:pos="6780"/>
        </w:tabs>
        <w:jc w:val="both"/>
      </w:pPr>
      <w:r w:rsidRPr="0047345C">
        <w:lastRenderedPageBreak/>
        <w:tab/>
      </w:r>
    </w:p>
    <w:tbl>
      <w:tblPr>
        <w:tblW w:w="493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55"/>
        <w:gridCol w:w="6224"/>
        <w:gridCol w:w="86"/>
        <w:gridCol w:w="2101"/>
        <w:gridCol w:w="5186"/>
        <w:gridCol w:w="20"/>
      </w:tblGrid>
      <w:tr w:rsidR="001A0507" w:rsidRPr="0047345C" w:rsidTr="00616AF3">
        <w:trPr>
          <w:trHeight w:val="443"/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  <w:rPr>
                <w:b/>
                <w:bCs/>
              </w:rPr>
            </w:pPr>
            <w:r w:rsidRPr="0047345C">
              <w:rPr>
                <w:b/>
                <w:bCs/>
              </w:rPr>
              <w:t>№№</w:t>
            </w:r>
          </w:p>
          <w:p w:rsidR="001A0507" w:rsidRPr="0047345C" w:rsidRDefault="001A0507" w:rsidP="0034764E">
            <w:pPr>
              <w:jc w:val="center"/>
              <w:rPr>
                <w:b/>
                <w:bCs/>
              </w:rPr>
            </w:pPr>
            <w:r w:rsidRPr="0047345C">
              <w:rPr>
                <w:b/>
                <w:bCs/>
              </w:rPr>
              <w:t>п/п</w:t>
            </w:r>
          </w:p>
        </w:tc>
        <w:tc>
          <w:tcPr>
            <w:tcW w:w="21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ind w:left="118" w:firstLine="298"/>
              <w:jc w:val="center"/>
              <w:rPr>
                <w:b/>
                <w:bCs/>
              </w:rPr>
            </w:pPr>
            <w:r w:rsidRPr="0047345C">
              <w:rPr>
                <w:b/>
                <w:bCs/>
              </w:rPr>
              <w:t>Мероприятие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  <w:rPr>
                <w:b/>
                <w:bCs/>
              </w:rPr>
            </w:pPr>
            <w:r w:rsidRPr="0047345C">
              <w:rPr>
                <w:b/>
                <w:bCs/>
              </w:rPr>
              <w:t xml:space="preserve">Срок </w:t>
            </w:r>
          </w:p>
          <w:p w:rsidR="001A0507" w:rsidRPr="0047345C" w:rsidRDefault="001A0507" w:rsidP="0034764E">
            <w:pPr>
              <w:jc w:val="center"/>
              <w:rPr>
                <w:b/>
                <w:bCs/>
              </w:rPr>
            </w:pPr>
            <w:r w:rsidRPr="0047345C">
              <w:rPr>
                <w:b/>
                <w:bCs/>
              </w:rPr>
              <w:t>исполнения</w:t>
            </w:r>
          </w:p>
        </w:tc>
        <w:tc>
          <w:tcPr>
            <w:tcW w:w="1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ind w:left="238" w:firstLine="238"/>
              <w:jc w:val="center"/>
              <w:rPr>
                <w:b/>
                <w:bCs/>
              </w:rPr>
            </w:pPr>
            <w:r w:rsidRPr="0047345C">
              <w:rPr>
                <w:b/>
                <w:bCs/>
              </w:rPr>
              <w:t>Исполнители</w:t>
            </w:r>
          </w:p>
        </w:tc>
      </w:tr>
      <w:tr w:rsidR="001A0507" w:rsidRPr="0047345C" w:rsidTr="00616AF3">
        <w:trPr>
          <w:trHeight w:val="553"/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1.1</w:t>
            </w:r>
          </w:p>
        </w:tc>
        <w:tc>
          <w:tcPr>
            <w:tcW w:w="21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ind w:left="118" w:right="115"/>
              <w:jc w:val="both"/>
            </w:pPr>
            <w:r w:rsidRPr="0047345C">
              <w:t>Мониторинг изменений законодательства Российской Федерации на предмет необходимости внесения изменений в правовые акты органов местного самоуправления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Ежемесячно</w:t>
            </w:r>
          </w:p>
        </w:tc>
        <w:tc>
          <w:tcPr>
            <w:tcW w:w="1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1A0507">
            <w:pPr>
              <w:ind w:left="227" w:right="170"/>
              <w:jc w:val="both"/>
            </w:pPr>
            <w:r>
              <w:t>Главный с</w:t>
            </w:r>
            <w:r w:rsidRPr="0047345C">
              <w:t xml:space="preserve">пециалист администрации </w:t>
            </w:r>
          </w:p>
        </w:tc>
      </w:tr>
      <w:tr w:rsidR="001A0507" w:rsidRPr="0047345C" w:rsidTr="00616AF3">
        <w:trPr>
          <w:trHeight w:val="553"/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1.2</w:t>
            </w:r>
          </w:p>
        </w:tc>
        <w:tc>
          <w:tcPr>
            <w:tcW w:w="21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ind w:left="118" w:right="115"/>
              <w:jc w:val="both"/>
              <w:rPr>
                <w:color w:val="000000"/>
                <w:lang w:bidi="ru-RU"/>
              </w:rPr>
            </w:pPr>
            <w:r w:rsidRPr="0047345C">
              <w:t>Проведение антикоррупционной экспертизы нормативных правовых актов органов местного самоуправления при мониторинге их применения и проектов нормативных правовых актов органов местного самоуправления при проведении их правовой (юридической) экспертизы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По мере необходимости</w:t>
            </w:r>
          </w:p>
        </w:tc>
        <w:tc>
          <w:tcPr>
            <w:tcW w:w="1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616AF3" w:rsidP="0034764E">
            <w:pPr>
              <w:ind w:left="227" w:right="170"/>
              <w:jc w:val="both"/>
            </w:pPr>
            <w:r>
              <w:t>Главный с</w:t>
            </w:r>
            <w:r w:rsidRPr="0047345C">
              <w:t>пециалист администрации</w:t>
            </w:r>
          </w:p>
        </w:tc>
      </w:tr>
      <w:tr w:rsidR="001A0507" w:rsidRPr="0047345C" w:rsidTr="00616AF3">
        <w:trPr>
          <w:trHeight w:val="553"/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1.3</w:t>
            </w:r>
          </w:p>
        </w:tc>
        <w:tc>
          <w:tcPr>
            <w:tcW w:w="21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ind w:left="118" w:right="115"/>
              <w:jc w:val="both"/>
              <w:rPr>
                <w:color w:val="000000"/>
                <w:lang w:bidi="ru-RU"/>
              </w:rPr>
            </w:pPr>
            <w:r w:rsidRPr="0047345C">
              <w:t>Размещение проектов нормативных правовых актов органов местного самоуправления на официальных сайтах органов местного самоуправления в информационно-телекоммуникационной сети «Интернет» для организации проведения их независимой антикоррупционной экспертизы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По мере необходимости</w:t>
            </w:r>
          </w:p>
        </w:tc>
        <w:tc>
          <w:tcPr>
            <w:tcW w:w="1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616AF3" w:rsidP="0034764E">
            <w:pPr>
              <w:ind w:left="227" w:right="170"/>
              <w:jc w:val="both"/>
            </w:pPr>
            <w:r>
              <w:t>Главный с</w:t>
            </w:r>
            <w:r w:rsidRPr="0047345C">
              <w:t>пециалист администрации</w:t>
            </w:r>
          </w:p>
        </w:tc>
      </w:tr>
      <w:tr w:rsidR="001A0507" w:rsidRPr="0047345C" w:rsidTr="00616AF3">
        <w:trPr>
          <w:trHeight w:val="553"/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1.4</w:t>
            </w:r>
          </w:p>
        </w:tc>
        <w:tc>
          <w:tcPr>
            <w:tcW w:w="21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ind w:left="118" w:right="115"/>
              <w:jc w:val="both"/>
              <w:rPr>
                <w:color w:val="000000"/>
                <w:lang w:bidi="ru-RU"/>
              </w:rPr>
            </w:pPr>
            <w:r w:rsidRPr="0047345C">
              <w:t xml:space="preserve">Закрепление обязанностей по проведению антикоррупционной экспертизы нормативных правовых актов и проектов нормативных правовых актов органов местного самоуправления в должностных инструкциях муниципальных служащих, определенных ответственными за ее проведение 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по мере необходимости</w:t>
            </w:r>
          </w:p>
        </w:tc>
        <w:tc>
          <w:tcPr>
            <w:tcW w:w="1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ind w:left="227" w:right="170"/>
              <w:jc w:val="both"/>
            </w:pPr>
            <w:r w:rsidRPr="0047345C">
              <w:t xml:space="preserve"> Глава администрации </w:t>
            </w:r>
          </w:p>
          <w:p w:rsidR="001A0507" w:rsidRPr="0047345C" w:rsidRDefault="001A0507" w:rsidP="0034764E">
            <w:pPr>
              <w:ind w:left="227" w:right="170"/>
              <w:jc w:val="both"/>
            </w:pPr>
          </w:p>
        </w:tc>
      </w:tr>
      <w:tr w:rsidR="001A0507" w:rsidRPr="0047345C" w:rsidTr="00616AF3">
        <w:trPr>
          <w:trHeight w:val="553"/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1.5</w:t>
            </w:r>
          </w:p>
        </w:tc>
        <w:tc>
          <w:tcPr>
            <w:tcW w:w="21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ind w:left="118" w:right="115"/>
              <w:jc w:val="both"/>
              <w:rPr>
                <w:color w:val="000000"/>
                <w:lang w:bidi="ru-RU"/>
              </w:rPr>
            </w:pPr>
            <w:r w:rsidRPr="0047345C">
              <w:t>Создание и поддержание в актуальном состоянии реестра действующих нормативных правовых актов органов местного самоуправления размещение указанного реестра на официальных сайтах органов местного самоуправления в информационно-телекоммуникационной сети «Интернет»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 xml:space="preserve">IV квартал </w:t>
            </w:r>
          </w:p>
          <w:p w:rsidR="001A0507" w:rsidRPr="0047345C" w:rsidRDefault="001A0507" w:rsidP="0034764E">
            <w:pPr>
              <w:jc w:val="center"/>
            </w:pPr>
            <w:r w:rsidRPr="0047345C">
              <w:t xml:space="preserve">текущего года </w:t>
            </w:r>
          </w:p>
          <w:p w:rsidR="001A0507" w:rsidRPr="0047345C" w:rsidRDefault="001A0507" w:rsidP="0034764E">
            <w:pPr>
              <w:jc w:val="center"/>
            </w:pPr>
            <w:r w:rsidRPr="0047345C">
              <w:t>(далее на постоянной основе)</w:t>
            </w:r>
          </w:p>
        </w:tc>
        <w:tc>
          <w:tcPr>
            <w:tcW w:w="1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616AF3" w:rsidP="0034764E">
            <w:pPr>
              <w:ind w:left="227" w:right="170"/>
              <w:jc w:val="both"/>
            </w:pPr>
            <w:r>
              <w:t>Главный с</w:t>
            </w:r>
            <w:r w:rsidRPr="0047345C">
              <w:t>пециалист администрации</w:t>
            </w:r>
          </w:p>
        </w:tc>
      </w:tr>
      <w:tr w:rsidR="001A0507" w:rsidRPr="0047345C" w:rsidTr="00616AF3">
        <w:trPr>
          <w:trHeight w:val="958"/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lastRenderedPageBreak/>
              <w:t>2.1.1</w:t>
            </w:r>
          </w:p>
        </w:tc>
        <w:tc>
          <w:tcPr>
            <w:tcW w:w="21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ind w:left="118" w:right="115"/>
              <w:jc w:val="both"/>
            </w:pPr>
            <w:r w:rsidRPr="0047345C">
              <w:t>Организация контроля за представлением лицами, замещающими муниципальные должности, и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Январь – апрель текущего и последующего года</w:t>
            </w:r>
          </w:p>
        </w:tc>
        <w:tc>
          <w:tcPr>
            <w:tcW w:w="1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616AF3" w:rsidP="0034764E">
            <w:pPr>
              <w:ind w:left="227" w:right="170"/>
              <w:jc w:val="both"/>
            </w:pPr>
            <w:r>
              <w:t>Главный с</w:t>
            </w:r>
            <w:r w:rsidRPr="0047345C">
              <w:t>пециалист администрации</w:t>
            </w:r>
          </w:p>
        </w:tc>
      </w:tr>
      <w:tr w:rsidR="001A0507" w:rsidRPr="0047345C" w:rsidTr="00616AF3">
        <w:trPr>
          <w:trHeight w:val="958"/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2.1.2</w:t>
            </w:r>
          </w:p>
        </w:tc>
        <w:tc>
          <w:tcPr>
            <w:tcW w:w="21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ind w:left="118" w:right="115"/>
              <w:jc w:val="both"/>
            </w:pPr>
            <w:r w:rsidRPr="0047345C">
              <w:t>Организация размещения сведений, представленных муниципальными служащими, в информационно-телекоммуникационной сети «Интернет» на официальных сайтах муниципальных образований  в порядке, установленном законодательством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В течение 14 рабочих дней со дня истечения срока установленного для представления сведений</w:t>
            </w:r>
          </w:p>
        </w:tc>
        <w:tc>
          <w:tcPr>
            <w:tcW w:w="1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616AF3" w:rsidP="0034764E">
            <w:pPr>
              <w:ind w:left="227" w:right="170"/>
              <w:jc w:val="both"/>
            </w:pPr>
            <w:r>
              <w:t>Главный с</w:t>
            </w:r>
            <w:r w:rsidRPr="0047345C">
              <w:t>пециалист администрации</w:t>
            </w:r>
          </w:p>
        </w:tc>
      </w:tr>
      <w:tr w:rsidR="001A0507" w:rsidRPr="0047345C" w:rsidTr="00616AF3">
        <w:trPr>
          <w:trHeight w:val="958"/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2.1.3</w:t>
            </w:r>
          </w:p>
        </w:tc>
        <w:tc>
          <w:tcPr>
            <w:tcW w:w="21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ind w:left="118" w:right="115"/>
              <w:jc w:val="both"/>
            </w:pPr>
            <w:r w:rsidRPr="0047345C">
              <w:t>Проведение анализа сведений о доходах, расходах, об имуществе и обязательствах имущественного характера, представленных  муниципальными служащими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До 01 сентября текущего и последующего года</w:t>
            </w:r>
          </w:p>
        </w:tc>
        <w:tc>
          <w:tcPr>
            <w:tcW w:w="1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616AF3" w:rsidP="0034764E">
            <w:pPr>
              <w:ind w:left="227" w:right="170"/>
              <w:jc w:val="both"/>
            </w:pPr>
            <w:r>
              <w:t>Главный с</w:t>
            </w:r>
            <w:r w:rsidRPr="0047345C">
              <w:t>пециалист администрации</w:t>
            </w:r>
          </w:p>
        </w:tc>
      </w:tr>
      <w:tr w:rsidR="001A0507" w:rsidRPr="0047345C" w:rsidTr="00616AF3">
        <w:trPr>
          <w:trHeight w:val="958"/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2.1.4</w:t>
            </w:r>
          </w:p>
        </w:tc>
        <w:tc>
          <w:tcPr>
            <w:tcW w:w="21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ind w:left="118" w:right="115"/>
              <w:jc w:val="both"/>
            </w:pPr>
            <w:r w:rsidRPr="0047345C">
              <w:t>Представление представителю нанимателя (работодателю) доклада о результатах анализа сведений, представленных муниципальными служащими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До 15 сентября текущего и последующего года</w:t>
            </w:r>
          </w:p>
        </w:tc>
        <w:tc>
          <w:tcPr>
            <w:tcW w:w="1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616AF3" w:rsidP="0034764E">
            <w:pPr>
              <w:ind w:left="227" w:right="170"/>
              <w:jc w:val="both"/>
            </w:pPr>
            <w:r>
              <w:t>Главный с</w:t>
            </w:r>
            <w:r w:rsidRPr="0047345C">
              <w:t>пециалист администрации</w:t>
            </w:r>
          </w:p>
        </w:tc>
      </w:tr>
      <w:tr w:rsidR="001A0507" w:rsidRPr="0047345C" w:rsidTr="00616AF3">
        <w:trPr>
          <w:trHeight w:val="958"/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2.1.5</w:t>
            </w:r>
          </w:p>
        </w:tc>
        <w:tc>
          <w:tcPr>
            <w:tcW w:w="21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ind w:left="118" w:right="115"/>
              <w:jc w:val="both"/>
            </w:pPr>
            <w:r w:rsidRPr="0047345C">
              <w:t xml:space="preserve">Проведение </w:t>
            </w:r>
            <w:r w:rsidR="00E32B91">
              <w:t>в установленном законом порядке</w:t>
            </w:r>
            <w:r w:rsidRPr="0047345C">
              <w:t xml:space="preserve"> проверок:</w:t>
            </w:r>
          </w:p>
          <w:p w:rsidR="001A0507" w:rsidRPr="0047345C" w:rsidRDefault="001A0507" w:rsidP="0034764E">
            <w:pPr>
              <w:ind w:left="118" w:right="115"/>
              <w:jc w:val="both"/>
            </w:pPr>
            <w:r w:rsidRPr="0047345C">
              <w:t>-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служащими;</w:t>
            </w:r>
          </w:p>
          <w:p w:rsidR="001A0507" w:rsidRPr="0047345C" w:rsidRDefault="001A0507" w:rsidP="0034764E">
            <w:pPr>
              <w:ind w:left="118" w:right="115"/>
              <w:jc w:val="both"/>
            </w:pPr>
            <w:r w:rsidRPr="0047345C">
              <w:t xml:space="preserve">-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 установленных Федеральным законом от </w:t>
            </w:r>
            <w:r w:rsidRPr="0047345C">
              <w:lastRenderedPageBreak/>
              <w:t>25.12.2008 № 273-ФЗ «О противодействии коррупции» и  другими федеральными законами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lastRenderedPageBreak/>
              <w:t>На основании поступившей информации</w:t>
            </w:r>
          </w:p>
        </w:tc>
        <w:tc>
          <w:tcPr>
            <w:tcW w:w="1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ind w:left="227" w:right="170"/>
              <w:jc w:val="both"/>
            </w:pPr>
            <w:r w:rsidRPr="0047345C">
              <w:t xml:space="preserve">Глава администрации </w:t>
            </w:r>
          </w:p>
          <w:p w:rsidR="001A0507" w:rsidRPr="0047345C" w:rsidRDefault="001A0507" w:rsidP="0034764E">
            <w:pPr>
              <w:ind w:left="171" w:right="171"/>
              <w:jc w:val="both"/>
            </w:pPr>
          </w:p>
        </w:tc>
      </w:tr>
      <w:tr w:rsidR="001A0507" w:rsidRPr="0047345C" w:rsidTr="00616AF3">
        <w:trPr>
          <w:trHeight w:val="958"/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2.1.6</w:t>
            </w:r>
          </w:p>
        </w:tc>
        <w:tc>
          <w:tcPr>
            <w:tcW w:w="21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ind w:left="118" w:right="115"/>
              <w:jc w:val="both"/>
            </w:pPr>
            <w:r w:rsidRPr="0047345C">
              <w:t>Организация ознакомления граждан, поступающих на должности муниципальной службы, с законодательством в сфере противодействия коррупции, в том числе об информирование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В течение текущего и последующего года</w:t>
            </w:r>
          </w:p>
        </w:tc>
        <w:tc>
          <w:tcPr>
            <w:tcW w:w="1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616AF3">
            <w:pPr>
              <w:ind w:left="227" w:right="170"/>
              <w:jc w:val="both"/>
            </w:pPr>
            <w:r w:rsidRPr="0047345C">
              <w:t xml:space="preserve">Глава администрации </w:t>
            </w:r>
          </w:p>
        </w:tc>
      </w:tr>
      <w:tr w:rsidR="001A0507" w:rsidRPr="0047345C" w:rsidTr="00616AF3">
        <w:trPr>
          <w:trHeight w:val="958"/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2.1.7</w:t>
            </w:r>
          </w:p>
        </w:tc>
        <w:tc>
          <w:tcPr>
            <w:tcW w:w="21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ind w:left="118" w:right="115"/>
              <w:jc w:val="both"/>
            </w:pPr>
            <w:r w:rsidRPr="0047345C">
              <w:t>Осуществление комплекса организационных, разъяснительных и иных мер по соблюдению муниципальными служащими ограничений, запретов, требований к служебному поведению, исполнению обязанностей, установленных в целях противодействия коррупции, а также по недопущению муниципальными служащими поведения, которое может воспринимается  как обещание или предложение дачи взятки  либо как согласие принять взятку или как просьба о даче взятки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В течение текущего и последующего года</w:t>
            </w:r>
          </w:p>
        </w:tc>
        <w:tc>
          <w:tcPr>
            <w:tcW w:w="1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616AF3">
            <w:pPr>
              <w:ind w:left="227" w:right="170"/>
              <w:jc w:val="both"/>
            </w:pPr>
            <w:r w:rsidRPr="0047345C">
              <w:t xml:space="preserve">Глава администрации </w:t>
            </w:r>
          </w:p>
        </w:tc>
      </w:tr>
      <w:tr w:rsidR="001A0507" w:rsidRPr="0047345C" w:rsidTr="00616AF3">
        <w:trPr>
          <w:trHeight w:val="958"/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2.2.1</w:t>
            </w:r>
          </w:p>
        </w:tc>
        <w:tc>
          <w:tcPr>
            <w:tcW w:w="21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ind w:left="118" w:right="115"/>
              <w:jc w:val="both"/>
            </w:pPr>
            <w:r w:rsidRPr="0047345C">
              <w:t>Организация контроля за исполнением муниципальными служащими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В течение текущего и последующего года</w:t>
            </w:r>
          </w:p>
        </w:tc>
        <w:tc>
          <w:tcPr>
            <w:tcW w:w="1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616AF3">
            <w:pPr>
              <w:ind w:left="227" w:right="170"/>
              <w:jc w:val="both"/>
            </w:pPr>
            <w:r w:rsidRPr="0047345C">
              <w:t xml:space="preserve">Глава администрации </w:t>
            </w:r>
          </w:p>
        </w:tc>
      </w:tr>
      <w:tr w:rsidR="001A0507" w:rsidRPr="0047345C" w:rsidTr="00616AF3">
        <w:trPr>
          <w:trHeight w:val="958"/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2.2.2</w:t>
            </w:r>
          </w:p>
        </w:tc>
        <w:tc>
          <w:tcPr>
            <w:tcW w:w="21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ind w:left="118" w:right="115"/>
              <w:jc w:val="both"/>
            </w:pPr>
            <w:r w:rsidRPr="0047345C">
              <w:t xml:space="preserve">Организация контроля за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</w:t>
            </w:r>
            <w:r w:rsidRPr="0047345C">
              <w:lastRenderedPageBreak/>
              <w:t>ими служебных (должностных) обязанностей, а также сдачи подарка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lastRenderedPageBreak/>
              <w:t xml:space="preserve">Ежеквартально </w:t>
            </w:r>
          </w:p>
          <w:p w:rsidR="001A0507" w:rsidRPr="0047345C" w:rsidRDefault="001A0507" w:rsidP="0034764E">
            <w:pPr>
              <w:jc w:val="center"/>
            </w:pPr>
          </w:p>
        </w:tc>
        <w:tc>
          <w:tcPr>
            <w:tcW w:w="1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616AF3">
            <w:pPr>
              <w:ind w:left="227" w:right="170"/>
              <w:jc w:val="both"/>
            </w:pPr>
            <w:r w:rsidRPr="0047345C">
              <w:t xml:space="preserve">Глава администрации </w:t>
            </w:r>
          </w:p>
        </w:tc>
      </w:tr>
      <w:tr w:rsidR="001A0507" w:rsidRPr="0047345C" w:rsidTr="00616AF3">
        <w:trPr>
          <w:trHeight w:val="958"/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2.2.3</w:t>
            </w:r>
          </w:p>
        </w:tc>
        <w:tc>
          <w:tcPr>
            <w:tcW w:w="21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ind w:left="118" w:right="115"/>
              <w:jc w:val="both"/>
            </w:pPr>
            <w:r w:rsidRPr="0047345C">
              <w:t>Организация контроля за исполнением муниципальными служащими обязанности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Ежеквартально</w:t>
            </w:r>
          </w:p>
        </w:tc>
        <w:tc>
          <w:tcPr>
            <w:tcW w:w="1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616AF3">
            <w:r w:rsidRPr="0047345C">
              <w:t xml:space="preserve">  Глава администрации </w:t>
            </w:r>
          </w:p>
        </w:tc>
      </w:tr>
      <w:tr w:rsidR="001A0507" w:rsidRPr="0047345C" w:rsidTr="00616AF3">
        <w:trPr>
          <w:trHeight w:val="958"/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2.2.4</w:t>
            </w:r>
          </w:p>
        </w:tc>
        <w:tc>
          <w:tcPr>
            <w:tcW w:w="21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ind w:left="118" w:right="115"/>
              <w:jc w:val="both"/>
            </w:pPr>
            <w:r w:rsidRPr="0047345C">
              <w:t>Организация контроля за исполнением муниципальными служащими обязанности уведомлять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Ежеквартально</w:t>
            </w:r>
          </w:p>
        </w:tc>
        <w:tc>
          <w:tcPr>
            <w:tcW w:w="1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616AF3">
            <w:r w:rsidRPr="0047345C">
              <w:t xml:space="preserve">   Глава администрации </w:t>
            </w:r>
          </w:p>
        </w:tc>
      </w:tr>
      <w:tr w:rsidR="001A0507" w:rsidRPr="0047345C" w:rsidTr="00616AF3">
        <w:trPr>
          <w:trHeight w:val="423"/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2.2.5</w:t>
            </w:r>
          </w:p>
        </w:tc>
        <w:tc>
          <w:tcPr>
            <w:tcW w:w="21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ind w:left="118" w:right="115"/>
              <w:jc w:val="both"/>
            </w:pPr>
            <w:r w:rsidRPr="0047345C">
              <w:t>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а также выявление причин и условий, способствующих возникновению конфликта интересов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</w:p>
          <w:p w:rsidR="001A0507" w:rsidRPr="0047345C" w:rsidRDefault="001A0507" w:rsidP="0034764E">
            <w:pPr>
              <w:jc w:val="center"/>
            </w:pPr>
            <w:r w:rsidRPr="0047345C">
              <w:t>В течение текущего и последующего года</w:t>
            </w:r>
          </w:p>
        </w:tc>
        <w:tc>
          <w:tcPr>
            <w:tcW w:w="1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616AF3" w:rsidP="00616AF3">
            <w:r>
              <w:t xml:space="preserve">   Глава администрации </w:t>
            </w:r>
          </w:p>
        </w:tc>
      </w:tr>
      <w:tr w:rsidR="001A0507" w:rsidRPr="0047345C" w:rsidTr="00616AF3">
        <w:trPr>
          <w:trHeight w:val="958"/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2.2.6</w:t>
            </w:r>
          </w:p>
        </w:tc>
        <w:tc>
          <w:tcPr>
            <w:tcW w:w="21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ind w:left="118" w:right="115"/>
              <w:jc w:val="both"/>
            </w:pPr>
            <w:r w:rsidRPr="0047345C">
              <w:t>Мониторинг (установление) наличия у муниципальных служащих близкого родства или свойства с главой муниципального образования, возглавляющим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с непосредственной подчиненностью или подконтрольностью одного из них другому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 xml:space="preserve">В течение текущего и последующего года </w:t>
            </w:r>
          </w:p>
        </w:tc>
        <w:tc>
          <w:tcPr>
            <w:tcW w:w="1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616AF3">
            <w:r w:rsidRPr="0047345C">
              <w:t xml:space="preserve">     Глава администрации </w:t>
            </w:r>
          </w:p>
        </w:tc>
      </w:tr>
      <w:tr w:rsidR="001A0507" w:rsidRPr="0047345C" w:rsidTr="00616AF3">
        <w:trPr>
          <w:trHeight w:val="423"/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lastRenderedPageBreak/>
              <w:t>2.2.7</w:t>
            </w:r>
          </w:p>
        </w:tc>
        <w:tc>
          <w:tcPr>
            <w:tcW w:w="21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ind w:left="118" w:right="115"/>
              <w:jc w:val="both"/>
            </w:pPr>
            <w:r w:rsidRPr="0047345C">
              <w:t>Организационное и документационное 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В течение текущего и последующего года</w:t>
            </w:r>
          </w:p>
        </w:tc>
        <w:tc>
          <w:tcPr>
            <w:tcW w:w="1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616AF3">
            <w:r w:rsidRPr="0047345C">
              <w:t xml:space="preserve">  Глава администрации </w:t>
            </w:r>
          </w:p>
        </w:tc>
      </w:tr>
      <w:tr w:rsidR="001A0507" w:rsidRPr="0047345C" w:rsidTr="00616AF3">
        <w:trPr>
          <w:trHeight w:val="564"/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2.2.8</w:t>
            </w:r>
          </w:p>
        </w:tc>
        <w:tc>
          <w:tcPr>
            <w:tcW w:w="21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ind w:left="118" w:right="115"/>
              <w:jc w:val="both"/>
            </w:pPr>
            <w:r w:rsidRPr="0047345C">
              <w:t>Организация работы по соблюдению 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 после увольнения с муниципальной службы,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их должностные (служебные) обязанности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В течение текущего и последующего года</w:t>
            </w:r>
          </w:p>
        </w:tc>
        <w:tc>
          <w:tcPr>
            <w:tcW w:w="1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616AF3">
            <w:r w:rsidRPr="0047345C">
              <w:t xml:space="preserve">   Глава администрации </w:t>
            </w:r>
          </w:p>
        </w:tc>
      </w:tr>
      <w:tr w:rsidR="001A0507" w:rsidRPr="0047345C" w:rsidTr="00616AF3">
        <w:trPr>
          <w:trHeight w:val="2542"/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2.2.9</w:t>
            </w:r>
          </w:p>
        </w:tc>
        <w:tc>
          <w:tcPr>
            <w:tcW w:w="21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ind w:left="118" w:right="115"/>
              <w:jc w:val="both"/>
            </w:pPr>
            <w:r w:rsidRPr="0047345C">
              <w:t>Обеспечение размещения и систематического обновления на информационных стендах в зданиях администраций муниципальных образований, в информационно-телекоммуникационной сети «Интернет» на официальных сайтах муниципальных образований  информации о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Ежеквартально</w:t>
            </w:r>
          </w:p>
        </w:tc>
        <w:tc>
          <w:tcPr>
            <w:tcW w:w="1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616AF3" w:rsidP="00616AF3">
            <w:r>
              <w:t xml:space="preserve">   Главный с</w:t>
            </w:r>
            <w:r w:rsidRPr="0047345C">
              <w:t>пециалист администрации</w:t>
            </w:r>
          </w:p>
        </w:tc>
      </w:tr>
      <w:tr w:rsidR="001A0507" w:rsidRPr="0047345C" w:rsidTr="00616AF3">
        <w:trPr>
          <w:trHeight w:val="958"/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3.1</w:t>
            </w:r>
          </w:p>
        </w:tc>
        <w:tc>
          <w:tcPr>
            <w:tcW w:w="21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ind w:left="118" w:right="115"/>
              <w:jc w:val="both"/>
            </w:pPr>
            <w:r w:rsidRPr="0047345C">
              <w:t xml:space="preserve">Организация и проведение практических семинаров, совещаний, «круглых столов» по антикоррупционной тематике для муниципальных служащих, в том числе: </w:t>
            </w:r>
          </w:p>
          <w:p w:rsidR="001A0507" w:rsidRPr="0047345C" w:rsidRDefault="001A0507" w:rsidP="0034764E">
            <w:pPr>
              <w:ind w:left="118" w:right="115"/>
              <w:jc w:val="both"/>
              <w:rPr>
                <w:color w:val="000000"/>
              </w:rPr>
            </w:pPr>
            <w:r w:rsidRPr="0047345C">
              <w:t xml:space="preserve">- по </w:t>
            </w:r>
            <w:r w:rsidRPr="0047345C">
              <w:rPr>
                <w:color w:val="000000"/>
              </w:rPr>
              <w:t xml:space="preserve">формированию негативного отношения к получению </w:t>
            </w:r>
            <w:r w:rsidRPr="0047345C">
              <w:rPr>
                <w:color w:val="000000"/>
              </w:rPr>
              <w:lastRenderedPageBreak/>
              <w:t xml:space="preserve">подарков; </w:t>
            </w:r>
          </w:p>
          <w:p w:rsidR="001A0507" w:rsidRPr="0047345C" w:rsidRDefault="001A0507" w:rsidP="0034764E">
            <w:pPr>
              <w:ind w:left="118" w:right="115"/>
              <w:jc w:val="both"/>
            </w:pPr>
            <w:r w:rsidRPr="0047345C">
              <w:rPr>
                <w:color w:val="000000"/>
              </w:rPr>
              <w:t xml:space="preserve">- о </w:t>
            </w:r>
            <w:r w:rsidRPr="0047345C">
              <w:t xml:space="preserve">порядке уведомления о получении подарка и его передачи; </w:t>
            </w:r>
          </w:p>
          <w:p w:rsidR="001A0507" w:rsidRPr="0047345C" w:rsidRDefault="001A0507" w:rsidP="0034764E">
            <w:pPr>
              <w:ind w:left="118" w:right="115"/>
              <w:jc w:val="both"/>
              <w:rPr>
                <w:color w:val="000000"/>
              </w:rPr>
            </w:pPr>
            <w:r w:rsidRPr="0047345C">
              <w:t xml:space="preserve">- </w:t>
            </w:r>
            <w:r w:rsidRPr="0047345C">
              <w:rPr>
                <w:color w:val="000000"/>
              </w:rPr>
              <w:t>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1A0507" w:rsidRPr="0047345C" w:rsidRDefault="001A0507" w:rsidP="0034764E">
            <w:pPr>
              <w:ind w:left="118" w:right="115"/>
              <w:jc w:val="both"/>
              <w:rPr>
                <w:color w:val="000000"/>
              </w:rPr>
            </w:pPr>
            <w:r w:rsidRPr="0047345C">
              <w:rPr>
                <w:color w:val="000000"/>
              </w:rPr>
              <w:t>- об увольнении в связи с утратой доверия;</w:t>
            </w:r>
          </w:p>
          <w:p w:rsidR="001A0507" w:rsidRPr="0047345C" w:rsidRDefault="001A0507" w:rsidP="0034764E">
            <w:pPr>
              <w:ind w:left="118" w:right="115"/>
              <w:jc w:val="both"/>
            </w:pPr>
            <w:r w:rsidRPr="0047345C">
              <w:rPr>
                <w:color w:val="000000"/>
              </w:rPr>
              <w:t>-</w:t>
            </w:r>
            <w:r w:rsidRPr="0047345C">
              <w:t xml:space="preserve"> по </w:t>
            </w:r>
            <w:r w:rsidRPr="0047345C">
              <w:rPr>
                <w:color w:val="000000"/>
              </w:rPr>
              <w:t>формированию отрицательного отношения к коррупции и т.д.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lastRenderedPageBreak/>
              <w:t>2018-2019 гг.</w:t>
            </w:r>
          </w:p>
        </w:tc>
        <w:tc>
          <w:tcPr>
            <w:tcW w:w="1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616AF3">
            <w:r w:rsidRPr="0047345C">
              <w:t xml:space="preserve">   Глава администрации </w:t>
            </w:r>
          </w:p>
        </w:tc>
      </w:tr>
      <w:tr w:rsidR="001A0507" w:rsidRPr="0047345C" w:rsidTr="00616AF3">
        <w:trPr>
          <w:trHeight w:val="958"/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265D33" w:rsidP="0034764E">
            <w:pPr>
              <w:jc w:val="center"/>
            </w:pPr>
            <w:r>
              <w:t>3.2</w:t>
            </w:r>
          </w:p>
        </w:tc>
        <w:tc>
          <w:tcPr>
            <w:tcW w:w="21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ind w:left="118" w:right="115"/>
              <w:jc w:val="both"/>
              <w:rPr>
                <w:i/>
              </w:rPr>
            </w:pPr>
            <w:r w:rsidRPr="0047345C">
              <w:t>Проведение разъяснительных мероприятий (вводных тренингов) для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По мере необходимости</w:t>
            </w:r>
          </w:p>
        </w:tc>
        <w:tc>
          <w:tcPr>
            <w:tcW w:w="1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616AF3">
            <w:pPr>
              <w:ind w:left="227" w:right="170"/>
              <w:jc w:val="both"/>
            </w:pPr>
            <w:r w:rsidRPr="0047345C">
              <w:t xml:space="preserve">   Глава администрации </w:t>
            </w:r>
          </w:p>
        </w:tc>
      </w:tr>
      <w:tr w:rsidR="001A0507" w:rsidRPr="0047345C" w:rsidTr="0034764E">
        <w:trPr>
          <w:gridAfter w:val="1"/>
          <w:wAfter w:w="7" w:type="pct"/>
          <w:trHeight w:val="958"/>
          <w:tblCellSpacing w:w="0" w:type="dxa"/>
          <w:jc w:val="center"/>
        </w:trPr>
        <w:tc>
          <w:tcPr>
            <w:tcW w:w="2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4.1</w:t>
            </w:r>
          </w:p>
        </w:tc>
        <w:tc>
          <w:tcPr>
            <w:tcW w:w="2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ind w:left="118" w:right="115" w:firstLine="22"/>
              <w:jc w:val="both"/>
            </w:pPr>
            <w:r w:rsidRPr="0047345C">
              <w:t>Размещение на официальных сайтах органов местного самоуправления муниципальных образований в информационно-телекоммуникационной сети «Интернет»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1A0507" w:rsidRPr="0047345C" w:rsidRDefault="001A0507" w:rsidP="0034764E">
            <w:pPr>
              <w:ind w:left="118" w:right="115" w:firstLine="22"/>
              <w:jc w:val="both"/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В течение текущего и последующего года</w:t>
            </w:r>
          </w:p>
        </w:tc>
        <w:tc>
          <w:tcPr>
            <w:tcW w:w="1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616AF3" w:rsidP="00616AF3">
            <w:r>
              <w:t xml:space="preserve">      Главный с</w:t>
            </w:r>
            <w:r w:rsidRPr="0047345C">
              <w:t>пециалист администрации</w:t>
            </w:r>
          </w:p>
        </w:tc>
      </w:tr>
      <w:tr w:rsidR="001A0507" w:rsidRPr="0047345C" w:rsidTr="0034764E">
        <w:trPr>
          <w:gridAfter w:val="1"/>
          <w:wAfter w:w="7" w:type="pct"/>
          <w:trHeight w:val="423"/>
          <w:tblCellSpacing w:w="0" w:type="dxa"/>
          <w:jc w:val="center"/>
        </w:trPr>
        <w:tc>
          <w:tcPr>
            <w:tcW w:w="2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4.2</w:t>
            </w:r>
          </w:p>
        </w:tc>
        <w:tc>
          <w:tcPr>
            <w:tcW w:w="2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ind w:left="139" w:right="61"/>
              <w:jc w:val="both"/>
            </w:pPr>
            <w:r w:rsidRPr="0047345C">
              <w:t>Совершенствование содержания официальных сайтов органов местного самоуправления муниципальных образований в информационно-телекоммуникационной сети «Интернет» в части, касающейся информации в сфере противодействия коррупции:</w:t>
            </w:r>
          </w:p>
          <w:p w:rsidR="001A0507" w:rsidRPr="0047345C" w:rsidRDefault="001A0507" w:rsidP="0034764E">
            <w:pPr>
              <w:ind w:right="61"/>
              <w:jc w:val="both"/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В течение текущего и последующего года</w:t>
            </w:r>
          </w:p>
        </w:tc>
        <w:tc>
          <w:tcPr>
            <w:tcW w:w="1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616AF3" w:rsidP="00616AF3">
            <w:r>
              <w:t xml:space="preserve">    Главный с</w:t>
            </w:r>
            <w:r w:rsidRPr="0047345C">
              <w:t>пециалист администрации</w:t>
            </w:r>
          </w:p>
        </w:tc>
      </w:tr>
      <w:tr w:rsidR="001A0507" w:rsidRPr="0047345C" w:rsidTr="0034764E">
        <w:trPr>
          <w:gridAfter w:val="1"/>
          <w:wAfter w:w="7" w:type="pct"/>
          <w:trHeight w:val="958"/>
          <w:tblCellSpacing w:w="0" w:type="dxa"/>
          <w:jc w:val="center"/>
        </w:trPr>
        <w:tc>
          <w:tcPr>
            <w:tcW w:w="2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616AF3" w:rsidP="0034764E">
            <w:pPr>
              <w:jc w:val="center"/>
            </w:pPr>
            <w:r>
              <w:t>4.3</w:t>
            </w:r>
          </w:p>
        </w:tc>
        <w:tc>
          <w:tcPr>
            <w:tcW w:w="2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ind w:left="112" w:right="90"/>
              <w:jc w:val="both"/>
            </w:pPr>
            <w:r w:rsidRPr="0047345C">
              <w:t xml:space="preserve">Регулярная актуализация информации по вопросам противодействия коррупции, размещаемой на стенде в здании администрации муниципального образования 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В течение текущего и последующего года</w:t>
            </w:r>
          </w:p>
        </w:tc>
        <w:tc>
          <w:tcPr>
            <w:tcW w:w="1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DD22C2" w:rsidRDefault="00616AF3" w:rsidP="0034764E">
            <w:r>
              <w:t xml:space="preserve">    Главный с</w:t>
            </w:r>
            <w:r w:rsidRPr="0047345C">
              <w:t>пециалист администрации</w:t>
            </w:r>
          </w:p>
        </w:tc>
      </w:tr>
      <w:tr w:rsidR="001A0507" w:rsidRPr="0047345C" w:rsidTr="00616AF3">
        <w:trPr>
          <w:trHeight w:val="978"/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lastRenderedPageBreak/>
              <w:t>5.1</w:t>
            </w:r>
          </w:p>
        </w:tc>
        <w:tc>
          <w:tcPr>
            <w:tcW w:w="21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pStyle w:val="1"/>
              <w:shd w:val="clear" w:color="auto" w:fill="FFFFFF"/>
              <w:spacing w:before="0" w:after="144" w:line="242" w:lineRule="atLeast"/>
              <w:ind w:left="153" w:right="155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734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 xml:space="preserve">Выполнение комиссиями по осуществлению муниципальных закупок проверок соответствия участников закупок требованиям, установленным пунктом 9 части 1 статьи 31 Федерального закона от 05.04.2013 № 44-ФЗ </w:t>
            </w:r>
            <w:r w:rsidRPr="0047345C">
              <w:rPr>
                <w:rStyle w:val="apple-converted-space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4734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В течение текущего и последующего года</w:t>
            </w:r>
          </w:p>
        </w:tc>
        <w:tc>
          <w:tcPr>
            <w:tcW w:w="1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616AF3">
            <w:r w:rsidRPr="0047345C">
              <w:t xml:space="preserve">   </w:t>
            </w:r>
            <w:r w:rsidR="00616AF3">
              <w:t>Главный с</w:t>
            </w:r>
            <w:r w:rsidR="00616AF3" w:rsidRPr="0047345C">
              <w:t>пециалист администрации</w:t>
            </w:r>
          </w:p>
        </w:tc>
      </w:tr>
      <w:tr w:rsidR="001A0507" w:rsidRPr="0047345C" w:rsidTr="00616AF3">
        <w:trPr>
          <w:trHeight w:val="564"/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5.2</w:t>
            </w:r>
          </w:p>
        </w:tc>
        <w:tc>
          <w:tcPr>
            <w:tcW w:w="21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pStyle w:val="1"/>
              <w:shd w:val="clear" w:color="auto" w:fill="FFFFFF"/>
              <w:spacing w:before="0" w:line="242" w:lineRule="atLeast"/>
              <w:ind w:left="153" w:right="155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</w:pPr>
            <w:r w:rsidRPr="0047345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Осуществление кадровой работы с личными делами муниципальных служащих, лиц, замещающих муниципальные должности, и мониторинга закупок в целях выявления возможного конфликта интересов у указанных лиц в связи с организацией и проведением муниципальных закупок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В течение текущего и последующего года</w:t>
            </w:r>
          </w:p>
        </w:tc>
        <w:tc>
          <w:tcPr>
            <w:tcW w:w="1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616AF3">
            <w:r w:rsidRPr="0047345C">
              <w:t xml:space="preserve">   </w:t>
            </w:r>
            <w:r w:rsidR="00616AF3">
              <w:t>Главный с</w:t>
            </w:r>
            <w:r w:rsidR="00616AF3" w:rsidRPr="0047345C">
              <w:t>пециалист администрации</w:t>
            </w:r>
          </w:p>
        </w:tc>
      </w:tr>
      <w:tr w:rsidR="001A0507" w:rsidRPr="0047345C" w:rsidTr="00616AF3">
        <w:trPr>
          <w:trHeight w:val="958"/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265D33" w:rsidP="0034764E">
            <w:pPr>
              <w:jc w:val="center"/>
            </w:pPr>
            <w:r>
              <w:t>6.1</w:t>
            </w:r>
            <w:bookmarkStart w:id="0" w:name="_GoBack"/>
            <w:bookmarkEnd w:id="0"/>
          </w:p>
        </w:tc>
        <w:tc>
          <w:tcPr>
            <w:tcW w:w="21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ind w:left="118" w:right="115" w:firstLine="22"/>
              <w:jc w:val="both"/>
            </w:pPr>
            <w:r w:rsidRPr="0047345C">
              <w:t>Разработка и размещение в зданиях и помещениях, занимаемых органами местного самоуправления и подведомственными им организациями, информации по вопросам профилактики коррупционных проявлений.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34764E">
            <w:pPr>
              <w:jc w:val="center"/>
            </w:pPr>
            <w:r w:rsidRPr="0047345C">
              <w:t>В течение текущего и последующего года</w:t>
            </w:r>
          </w:p>
        </w:tc>
        <w:tc>
          <w:tcPr>
            <w:tcW w:w="1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07" w:rsidRPr="0047345C" w:rsidRDefault="001A0507" w:rsidP="00616AF3">
            <w:r w:rsidRPr="0047345C">
              <w:t xml:space="preserve">     </w:t>
            </w:r>
            <w:r w:rsidR="00616AF3">
              <w:t>Главный с</w:t>
            </w:r>
            <w:r w:rsidR="00616AF3" w:rsidRPr="0047345C">
              <w:t>пециалист администрации</w:t>
            </w:r>
          </w:p>
        </w:tc>
      </w:tr>
    </w:tbl>
    <w:p w:rsidR="001A0507" w:rsidRPr="00520736" w:rsidRDefault="001A0507" w:rsidP="001A0507"/>
    <w:p w:rsidR="0082060F" w:rsidRDefault="0082060F" w:rsidP="0082060F"/>
    <w:p w:rsidR="008D0032" w:rsidRDefault="008D0032"/>
    <w:sectPr w:rsidR="008D0032" w:rsidSect="004179A7">
      <w:pgSz w:w="16837" w:h="11905" w:orient="landscape"/>
      <w:pgMar w:top="850" w:right="1134" w:bottom="1701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87F" w:rsidRDefault="00E0287F">
      <w:r>
        <w:separator/>
      </w:r>
    </w:p>
  </w:endnote>
  <w:endnote w:type="continuationSeparator" w:id="0">
    <w:p w:rsidR="00E0287F" w:rsidRDefault="00E0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E7000EFF" w:usb1="5200F5FF" w:usb2="0A242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140" w:rsidRDefault="00E028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140" w:rsidRDefault="00E028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140" w:rsidRDefault="00E028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87F" w:rsidRDefault="00E0287F">
      <w:r>
        <w:separator/>
      </w:r>
    </w:p>
  </w:footnote>
  <w:footnote w:type="continuationSeparator" w:id="0">
    <w:p w:rsidR="00E0287F" w:rsidRDefault="00E02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140" w:rsidRDefault="00E028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140" w:rsidRDefault="00E028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140" w:rsidRDefault="00E028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844B6"/>
    <w:multiLevelType w:val="hybridMultilevel"/>
    <w:tmpl w:val="88547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6F"/>
    <w:rsid w:val="0012557F"/>
    <w:rsid w:val="001A0507"/>
    <w:rsid w:val="00265D33"/>
    <w:rsid w:val="002E7934"/>
    <w:rsid w:val="00476BCB"/>
    <w:rsid w:val="00515D06"/>
    <w:rsid w:val="00616AF3"/>
    <w:rsid w:val="00635903"/>
    <w:rsid w:val="0082060F"/>
    <w:rsid w:val="008D0032"/>
    <w:rsid w:val="009E49E8"/>
    <w:rsid w:val="00A360B3"/>
    <w:rsid w:val="00BF7AF6"/>
    <w:rsid w:val="00E0287F"/>
    <w:rsid w:val="00E2306F"/>
    <w:rsid w:val="00E3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D218"/>
  <w15:chartTrackingRefBased/>
  <w15:docId w15:val="{33FF85F1-C1D1-40A8-8DEA-0590B4F0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060F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6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206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060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206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060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82060F"/>
    <w:pPr>
      <w:suppressAutoHyphens/>
      <w:spacing w:after="200" w:line="276" w:lineRule="auto"/>
    </w:pPr>
    <w:rPr>
      <w:rFonts w:ascii="Calibri" w:eastAsia="DejaVu Sans" w:hAnsi="Calibri" w:cs="Calibri"/>
      <w:color w:val="00000A"/>
    </w:rPr>
  </w:style>
  <w:style w:type="character" w:customStyle="1" w:styleId="apple-converted-space">
    <w:name w:val="apple-converted-space"/>
    <w:basedOn w:val="a0"/>
    <w:rsid w:val="0082060F"/>
  </w:style>
  <w:style w:type="paragraph" w:styleId="a8">
    <w:name w:val="Balloon Text"/>
    <w:basedOn w:val="a"/>
    <w:link w:val="a9"/>
    <w:uiPriority w:val="99"/>
    <w:semiHidden/>
    <w:unhideWhenUsed/>
    <w:rsid w:val="00616AF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6AF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2024-06-14T03:03:00Z</cp:lastPrinted>
  <dcterms:created xsi:type="dcterms:W3CDTF">2024-06-13T07:52:00Z</dcterms:created>
  <dcterms:modified xsi:type="dcterms:W3CDTF">2024-06-14T03:06:00Z</dcterms:modified>
</cp:coreProperties>
</file>