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6D1" w:rsidRPr="0046739D" w:rsidRDefault="0046739D" w:rsidP="0046739D">
      <w:pPr>
        <w:pStyle w:val="a6"/>
        <w:jc w:val="center"/>
        <w:rPr>
          <w:rFonts w:ascii="Arial" w:hAnsi="Arial" w:cs="Arial"/>
          <w:b/>
          <w:sz w:val="32"/>
          <w:szCs w:val="32"/>
        </w:rPr>
      </w:pPr>
      <w:r w:rsidRPr="0046739D">
        <w:rPr>
          <w:rFonts w:ascii="Arial" w:eastAsia="Times New Roman" w:hAnsi="Arial" w:cs="Arial"/>
          <w:b/>
          <w:bCs/>
          <w:color w:val="000000"/>
          <w:sz w:val="32"/>
          <w:szCs w:val="32"/>
          <w:lang w:eastAsia="ru-RU"/>
        </w:rPr>
        <w:t>22.07.2024 г.</w:t>
      </w:r>
      <w:r w:rsidRPr="0046739D">
        <w:rPr>
          <w:rFonts w:ascii="Arial" w:eastAsia="Times New Roman" w:hAnsi="Arial" w:cs="Arial"/>
          <w:b/>
          <w:bCs/>
          <w:color w:val="000000"/>
          <w:sz w:val="32"/>
          <w:szCs w:val="32"/>
          <w:lang w:eastAsia="ru-RU"/>
        </w:rPr>
        <w:t xml:space="preserve"> </w:t>
      </w:r>
      <w:r w:rsidRPr="0046739D">
        <w:rPr>
          <w:rFonts w:ascii="Arial" w:eastAsia="Times New Roman" w:hAnsi="Arial" w:cs="Arial"/>
          <w:b/>
          <w:bCs/>
          <w:color w:val="000000"/>
          <w:sz w:val="32"/>
          <w:szCs w:val="32"/>
          <w:lang w:eastAsia="ru-RU"/>
        </w:rPr>
        <w:t>№ 65</w:t>
      </w:r>
      <w:r w:rsidR="007C1A7A" w:rsidRPr="007C1A7A">
        <w:rPr>
          <w:rFonts w:ascii="Arial" w:eastAsia="Times New Roman" w:hAnsi="Arial" w:cs="Arial"/>
          <w:bCs/>
          <w:color w:val="000000"/>
          <w:sz w:val="32"/>
          <w:szCs w:val="32"/>
          <w:lang w:eastAsia="ru-RU"/>
        </w:rPr>
        <w:br/>
      </w:r>
      <w:r w:rsidRPr="0046739D">
        <w:rPr>
          <w:rFonts w:ascii="Arial" w:hAnsi="Arial" w:cs="Arial"/>
          <w:b/>
          <w:sz w:val="32"/>
          <w:szCs w:val="32"/>
        </w:rPr>
        <w:t>РОССИЙСКАЯ ФЕДЕРАЦИЯ</w:t>
      </w:r>
    </w:p>
    <w:p w:rsidR="005426D1" w:rsidRPr="0046739D" w:rsidRDefault="0046739D" w:rsidP="0046739D">
      <w:pPr>
        <w:pStyle w:val="a6"/>
        <w:jc w:val="center"/>
        <w:rPr>
          <w:rFonts w:ascii="Arial" w:hAnsi="Arial" w:cs="Arial"/>
          <w:b/>
          <w:sz w:val="32"/>
          <w:szCs w:val="32"/>
        </w:rPr>
      </w:pPr>
      <w:r w:rsidRPr="0046739D">
        <w:rPr>
          <w:rFonts w:ascii="Arial" w:hAnsi="Arial" w:cs="Arial"/>
          <w:b/>
          <w:sz w:val="32"/>
          <w:szCs w:val="32"/>
        </w:rPr>
        <w:t>ИРКУТСКАЯ ОБЛАСТЬ</w:t>
      </w:r>
    </w:p>
    <w:p w:rsidR="005426D1" w:rsidRPr="0046739D" w:rsidRDefault="0046739D" w:rsidP="0046739D">
      <w:pPr>
        <w:pStyle w:val="a6"/>
        <w:jc w:val="center"/>
        <w:rPr>
          <w:rFonts w:ascii="Arial" w:hAnsi="Arial" w:cs="Arial"/>
          <w:b/>
          <w:sz w:val="32"/>
          <w:szCs w:val="32"/>
        </w:rPr>
      </w:pPr>
      <w:r w:rsidRPr="0046739D">
        <w:rPr>
          <w:rFonts w:ascii="Arial" w:hAnsi="Arial" w:cs="Arial"/>
          <w:b/>
          <w:sz w:val="32"/>
          <w:szCs w:val="32"/>
        </w:rPr>
        <w:t>СЛЮДЯНСКИЙ МУНИЦИПАЛЬНЫЙ РАЙОН</w:t>
      </w:r>
    </w:p>
    <w:p w:rsidR="005426D1" w:rsidRPr="0046739D" w:rsidRDefault="0046739D" w:rsidP="0046739D">
      <w:pPr>
        <w:pStyle w:val="a6"/>
        <w:jc w:val="center"/>
        <w:rPr>
          <w:rFonts w:ascii="Arial" w:hAnsi="Arial" w:cs="Arial"/>
          <w:b/>
          <w:sz w:val="32"/>
          <w:szCs w:val="32"/>
        </w:rPr>
      </w:pPr>
      <w:r w:rsidRPr="0046739D">
        <w:rPr>
          <w:rFonts w:ascii="Arial" w:hAnsi="Arial" w:cs="Arial"/>
          <w:b/>
          <w:sz w:val="32"/>
          <w:szCs w:val="32"/>
        </w:rPr>
        <w:t>НОВОСНЕЖНИНСКОЕ СЕЛЬСКОЕ ПОСЕЛЕНИЯ</w:t>
      </w:r>
    </w:p>
    <w:p w:rsidR="005426D1" w:rsidRPr="0046739D" w:rsidRDefault="0046739D" w:rsidP="0046739D">
      <w:pPr>
        <w:pStyle w:val="a6"/>
        <w:jc w:val="center"/>
        <w:rPr>
          <w:rFonts w:ascii="Arial" w:hAnsi="Arial" w:cs="Arial"/>
          <w:b/>
          <w:sz w:val="32"/>
          <w:szCs w:val="32"/>
        </w:rPr>
      </w:pPr>
      <w:r w:rsidRPr="0046739D">
        <w:rPr>
          <w:rFonts w:ascii="Arial" w:hAnsi="Arial" w:cs="Arial"/>
          <w:b/>
          <w:sz w:val="32"/>
          <w:szCs w:val="32"/>
        </w:rPr>
        <w:t>АДМИНИСТРАЦИЯ</w:t>
      </w:r>
    </w:p>
    <w:p w:rsidR="0046739D" w:rsidRPr="0046739D" w:rsidRDefault="0046739D" w:rsidP="0046739D">
      <w:pPr>
        <w:pStyle w:val="a6"/>
        <w:jc w:val="center"/>
        <w:rPr>
          <w:rFonts w:ascii="Arial" w:hAnsi="Arial" w:cs="Arial"/>
          <w:b/>
          <w:sz w:val="32"/>
          <w:szCs w:val="32"/>
        </w:rPr>
      </w:pPr>
      <w:r w:rsidRPr="0046739D">
        <w:rPr>
          <w:rFonts w:ascii="Arial" w:hAnsi="Arial" w:cs="Arial"/>
          <w:b/>
          <w:sz w:val="32"/>
          <w:szCs w:val="32"/>
        </w:rPr>
        <w:t>ПОСТАНОВЛЕНИЕ</w:t>
      </w:r>
    </w:p>
    <w:p w:rsidR="0046739D" w:rsidRPr="007C1A7A" w:rsidRDefault="0046739D" w:rsidP="0046739D">
      <w:pPr>
        <w:spacing w:after="0" w:line="240" w:lineRule="auto"/>
        <w:jc w:val="center"/>
        <w:rPr>
          <w:rFonts w:ascii="Arial" w:eastAsia="Times New Roman" w:hAnsi="Arial" w:cs="Arial"/>
          <w:color w:val="000000"/>
          <w:sz w:val="24"/>
          <w:szCs w:val="24"/>
          <w:lang w:eastAsia="ru-RU"/>
        </w:rPr>
      </w:pPr>
    </w:p>
    <w:p w:rsidR="0046739D" w:rsidRPr="0046739D" w:rsidRDefault="0046739D" w:rsidP="0046739D">
      <w:pPr>
        <w:spacing w:after="0" w:line="240" w:lineRule="auto"/>
        <w:jc w:val="center"/>
        <w:rPr>
          <w:rFonts w:ascii="Arial" w:eastAsia="Times New Roman" w:hAnsi="Arial" w:cs="Arial"/>
          <w:b/>
          <w:bCs/>
          <w:color w:val="000000"/>
          <w:sz w:val="32"/>
          <w:szCs w:val="32"/>
          <w:lang w:eastAsia="ru-RU"/>
        </w:rPr>
      </w:pPr>
      <w:r w:rsidRPr="0046739D">
        <w:rPr>
          <w:rFonts w:ascii="Arial" w:eastAsia="Times New Roman" w:hAnsi="Arial" w:cs="Arial"/>
          <w:b/>
          <w:bCs/>
          <w:color w:val="000000"/>
          <w:sz w:val="32"/>
          <w:szCs w:val="32"/>
          <w:lang w:eastAsia="ru-RU"/>
        </w:rPr>
        <w:t>ОБ УТВЕРЖДЕНИИ ПОЛОЖЕНИЯ О</w:t>
      </w:r>
    </w:p>
    <w:p w:rsidR="0046739D" w:rsidRPr="0046739D" w:rsidRDefault="0046739D" w:rsidP="0046739D">
      <w:pPr>
        <w:spacing w:after="0" w:line="240" w:lineRule="auto"/>
        <w:jc w:val="center"/>
        <w:rPr>
          <w:rFonts w:ascii="Arial" w:eastAsia="Times New Roman" w:hAnsi="Arial" w:cs="Arial"/>
          <w:b/>
          <w:bCs/>
          <w:color w:val="000000"/>
          <w:sz w:val="32"/>
          <w:szCs w:val="32"/>
          <w:lang w:eastAsia="ru-RU"/>
        </w:rPr>
      </w:pPr>
      <w:r w:rsidRPr="0046739D">
        <w:rPr>
          <w:rFonts w:ascii="Arial" w:eastAsia="Times New Roman" w:hAnsi="Arial" w:cs="Arial"/>
          <w:b/>
          <w:bCs/>
          <w:color w:val="000000"/>
          <w:sz w:val="32"/>
          <w:szCs w:val="32"/>
          <w:lang w:eastAsia="ru-RU"/>
        </w:rPr>
        <w:t>ПРЕДОТВРАЩЕНИИ И УРЕГУЛИРОВАНИИ</w:t>
      </w:r>
    </w:p>
    <w:p w:rsidR="0046739D" w:rsidRPr="0046739D" w:rsidRDefault="0046739D" w:rsidP="0046739D">
      <w:pPr>
        <w:spacing w:after="0" w:line="240" w:lineRule="auto"/>
        <w:jc w:val="center"/>
        <w:rPr>
          <w:rFonts w:ascii="Arial" w:eastAsia="Times New Roman" w:hAnsi="Arial" w:cs="Arial"/>
          <w:b/>
          <w:bCs/>
          <w:color w:val="000000"/>
          <w:sz w:val="32"/>
          <w:szCs w:val="32"/>
          <w:lang w:eastAsia="ru-RU"/>
        </w:rPr>
      </w:pPr>
      <w:r w:rsidRPr="0046739D">
        <w:rPr>
          <w:rFonts w:ascii="Arial" w:eastAsia="Times New Roman" w:hAnsi="Arial" w:cs="Arial"/>
          <w:b/>
          <w:bCs/>
          <w:color w:val="000000"/>
          <w:sz w:val="32"/>
          <w:szCs w:val="32"/>
          <w:lang w:eastAsia="ru-RU"/>
        </w:rPr>
        <w:t>КОНФЛИКТА ИНТЕРЕСОВ ПРИ ОСУЩЕСТВЛЕНИИ</w:t>
      </w:r>
    </w:p>
    <w:p w:rsidR="0046739D" w:rsidRPr="0046739D" w:rsidRDefault="0046739D" w:rsidP="0046739D">
      <w:pPr>
        <w:spacing w:after="0" w:line="240" w:lineRule="auto"/>
        <w:jc w:val="center"/>
        <w:rPr>
          <w:rFonts w:ascii="Arial" w:eastAsia="Times New Roman" w:hAnsi="Arial" w:cs="Arial"/>
          <w:b/>
          <w:bCs/>
          <w:color w:val="000000"/>
          <w:sz w:val="32"/>
          <w:szCs w:val="32"/>
          <w:lang w:eastAsia="ru-RU"/>
        </w:rPr>
      </w:pPr>
      <w:r w:rsidRPr="0046739D">
        <w:rPr>
          <w:rFonts w:ascii="Arial" w:eastAsia="Times New Roman" w:hAnsi="Arial" w:cs="Arial"/>
          <w:b/>
          <w:bCs/>
          <w:color w:val="000000"/>
          <w:sz w:val="32"/>
          <w:szCs w:val="32"/>
          <w:lang w:eastAsia="ru-RU"/>
        </w:rPr>
        <w:t>ЗАКУПОК ТОВАРОВ, РАБОТ, УСЛУГ ДЛЯ</w:t>
      </w:r>
    </w:p>
    <w:p w:rsidR="0046739D" w:rsidRDefault="0046739D" w:rsidP="0046739D">
      <w:pPr>
        <w:pStyle w:val="a3"/>
        <w:spacing w:after="0" w:line="100" w:lineRule="atLeast"/>
        <w:jc w:val="center"/>
        <w:rPr>
          <w:rFonts w:ascii="Times New Roman" w:hAnsi="Times New Roman" w:cs="Times New Roman"/>
          <w:b/>
          <w:sz w:val="24"/>
          <w:szCs w:val="24"/>
        </w:rPr>
      </w:pPr>
      <w:r w:rsidRPr="0046739D">
        <w:rPr>
          <w:rFonts w:ascii="Arial" w:eastAsia="Times New Roman" w:hAnsi="Arial" w:cs="Arial"/>
          <w:b/>
          <w:bCs/>
          <w:color w:val="000000"/>
          <w:sz w:val="32"/>
          <w:szCs w:val="32"/>
          <w:lang w:eastAsia="ru-RU"/>
        </w:rPr>
        <w:t>ОБЕСПЕЧЕНИЯ МУНИЦИПАЛЬНЫХ НУЖД</w:t>
      </w:r>
    </w:p>
    <w:p w:rsidR="007C1A7A" w:rsidRPr="0046739D" w:rsidRDefault="007C1A7A" w:rsidP="005426D1">
      <w:pPr>
        <w:spacing w:after="0" w:line="240" w:lineRule="auto"/>
        <w:rPr>
          <w:rFonts w:ascii="Arial" w:eastAsia="Times New Roman" w:hAnsi="Arial" w:cs="Arial"/>
          <w:color w:val="000000"/>
          <w:sz w:val="24"/>
          <w:szCs w:val="24"/>
          <w:lang w:eastAsia="ru-RU"/>
        </w:rPr>
      </w:pPr>
    </w:p>
    <w:p w:rsidR="007C1A7A" w:rsidRPr="0046739D" w:rsidRDefault="007C1A7A" w:rsidP="0046739D">
      <w:pPr>
        <w:spacing w:after="0" w:line="240" w:lineRule="auto"/>
        <w:rPr>
          <w:rFonts w:ascii="Arial" w:eastAsia="Times New Roman" w:hAnsi="Arial" w:cs="Arial"/>
          <w:color w:val="000000"/>
          <w:sz w:val="24"/>
          <w:szCs w:val="24"/>
          <w:lang w:eastAsia="ru-RU"/>
        </w:rPr>
      </w:pPr>
    </w:p>
    <w:p w:rsidR="007C1A7A" w:rsidRPr="0046739D" w:rsidRDefault="007C1A7A" w:rsidP="007C1A7A">
      <w:pPr>
        <w:spacing w:after="0" w:line="240" w:lineRule="auto"/>
        <w:jc w:val="center"/>
        <w:rPr>
          <w:rFonts w:ascii="Arial" w:eastAsia="Times New Roman" w:hAnsi="Arial" w:cs="Arial"/>
          <w:color w:val="000000"/>
          <w:sz w:val="24"/>
          <w:szCs w:val="24"/>
          <w:lang w:eastAsia="ru-RU"/>
        </w:rPr>
      </w:pPr>
      <w:r w:rsidRPr="0046739D">
        <w:rPr>
          <w:rFonts w:ascii="Arial" w:eastAsia="Times New Roman" w:hAnsi="Arial" w:cs="Arial"/>
          <w:b/>
          <w:bCs/>
          <w:color w:val="000000"/>
          <w:sz w:val="32"/>
          <w:szCs w:val="32"/>
          <w:lang w:eastAsia="ru-RU"/>
        </w:rPr>
        <w:t> </w:t>
      </w: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В соответствии с требованиями </w:t>
      </w:r>
      <w:r w:rsidR="000422F8" w:rsidRPr="0046739D">
        <w:rPr>
          <w:rFonts w:ascii="Arial" w:eastAsia="Times New Roman" w:hAnsi="Arial" w:cs="Arial"/>
          <w:sz w:val="24"/>
          <w:szCs w:val="24"/>
          <w:lang w:eastAsia="ru-RU"/>
        </w:rPr>
        <w:t>Федерального закона от 25.12.2008г. № 273-ФЗ «О противодействии коррупции»</w:t>
      </w:r>
      <w:r w:rsidRPr="0046739D">
        <w:rPr>
          <w:rFonts w:ascii="Arial" w:eastAsia="Times New Roman" w:hAnsi="Arial" w:cs="Arial"/>
          <w:color w:val="000000"/>
          <w:sz w:val="24"/>
          <w:szCs w:val="24"/>
          <w:lang w:eastAsia="ru-RU"/>
        </w:rPr>
        <w:t>,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5" w:tgtFrame="_blank" w:history="1">
        <w:r w:rsidRPr="0046739D">
          <w:rPr>
            <w:rFonts w:ascii="Arial" w:eastAsia="Times New Roman" w:hAnsi="Arial" w:cs="Arial"/>
            <w:sz w:val="24"/>
            <w:szCs w:val="24"/>
            <w:lang w:eastAsia="ru-RU"/>
          </w:rPr>
          <w:t>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hyperlink>
      <w:r w:rsidRPr="0046739D">
        <w:rPr>
          <w:rFonts w:ascii="Arial" w:eastAsia="Times New Roman" w:hAnsi="Arial" w:cs="Arial"/>
          <w:sz w:val="24"/>
          <w:szCs w:val="24"/>
          <w:lang w:eastAsia="ru-RU"/>
        </w:rPr>
        <w:t>" и </w:t>
      </w:r>
      <w:hyperlink r:id="rId6" w:tgtFrame="_blank" w:history="1">
        <w:r w:rsidRPr="0046739D">
          <w:rPr>
            <w:rFonts w:ascii="Arial" w:eastAsia="Times New Roman" w:hAnsi="Arial" w:cs="Arial"/>
            <w:sz w:val="24"/>
            <w:szCs w:val="24"/>
            <w:lang w:eastAsia="ru-RU"/>
          </w:rPr>
          <w:t>Федеральным законом от 18 июля 2011 г. № 223- ФЗ "О закупках товаров, работ, услуг отдельными видами юридических лиц</w:t>
        </w:r>
      </w:hyperlink>
      <w:r w:rsidRPr="0046739D">
        <w:rPr>
          <w:rFonts w:ascii="Arial" w:eastAsia="Times New Roman" w:hAnsi="Arial" w:cs="Arial"/>
          <w:sz w:val="24"/>
          <w:szCs w:val="24"/>
          <w:lang w:eastAsia="ru-RU"/>
        </w:rPr>
        <w:t>"</w:t>
      </w:r>
      <w:r w:rsidRPr="0046739D">
        <w:rPr>
          <w:rFonts w:ascii="Arial" w:eastAsia="Times New Roman" w:hAnsi="Arial" w:cs="Arial"/>
          <w:color w:val="000000"/>
          <w:sz w:val="24"/>
          <w:szCs w:val="24"/>
          <w:lang w:eastAsia="ru-RU"/>
        </w:rPr>
        <w:t>, в целях совершенствования мер по противодействию возникновения личной заинтересованности должностных лиц, работников при осуществлении таких закупок, которая приводит или может привести к конфликту интересов, руководству</w:t>
      </w:r>
      <w:r w:rsidR="000422F8" w:rsidRPr="0046739D">
        <w:rPr>
          <w:rFonts w:ascii="Arial" w:eastAsia="Times New Roman" w:hAnsi="Arial" w:cs="Arial"/>
          <w:color w:val="000000"/>
          <w:sz w:val="24"/>
          <w:szCs w:val="24"/>
          <w:lang w:eastAsia="ru-RU"/>
        </w:rPr>
        <w:t>ясь Уставом</w:t>
      </w:r>
      <w:r w:rsidRPr="0046739D">
        <w:rPr>
          <w:rFonts w:ascii="Arial" w:eastAsia="Times New Roman" w:hAnsi="Arial" w:cs="Arial"/>
          <w:color w:val="000000"/>
          <w:sz w:val="24"/>
          <w:szCs w:val="24"/>
          <w:lang w:eastAsia="ru-RU"/>
        </w:rPr>
        <w:t> </w:t>
      </w:r>
      <w:proofErr w:type="spellStart"/>
      <w:r w:rsidR="000422F8" w:rsidRPr="0046739D">
        <w:rPr>
          <w:rFonts w:ascii="Arial" w:eastAsia="Times New Roman" w:hAnsi="Arial" w:cs="Arial"/>
          <w:color w:val="000000"/>
          <w:sz w:val="24"/>
          <w:szCs w:val="24"/>
          <w:lang w:eastAsia="ru-RU"/>
        </w:rPr>
        <w:t>Новоснежнинского</w:t>
      </w:r>
      <w:proofErr w:type="spellEnd"/>
      <w:r w:rsidR="000422F8" w:rsidRPr="0046739D">
        <w:rPr>
          <w:rFonts w:ascii="Arial" w:eastAsia="Times New Roman" w:hAnsi="Arial" w:cs="Arial"/>
          <w:color w:val="000000"/>
          <w:sz w:val="24"/>
          <w:szCs w:val="24"/>
          <w:lang w:eastAsia="ru-RU"/>
        </w:rPr>
        <w:t xml:space="preserve"> МО</w:t>
      </w:r>
      <w:r w:rsidRPr="0046739D">
        <w:rPr>
          <w:rFonts w:ascii="Arial" w:eastAsia="Times New Roman" w:hAnsi="Arial" w:cs="Arial"/>
          <w:color w:val="000000"/>
          <w:sz w:val="24"/>
          <w:szCs w:val="24"/>
          <w:lang w:eastAsia="ru-RU"/>
        </w:rPr>
        <w:t>,</w:t>
      </w: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ПОСТАНОВЛЯЕТ:</w:t>
      </w: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bookmarkStart w:id="0" w:name="sub_1001"/>
      <w:r w:rsidRPr="0046739D">
        <w:rPr>
          <w:rFonts w:ascii="Arial" w:eastAsia="Times New Roman" w:hAnsi="Arial" w:cs="Arial"/>
          <w:color w:val="000000"/>
          <w:sz w:val="24"/>
          <w:szCs w:val="24"/>
          <w:lang w:eastAsia="ru-RU"/>
        </w:rPr>
        <w:t>1. Утвердить Положение о предотвращении и урегулировании конфликта интересов при осуществлении закупок товаров, работ, услуг для обеспечения</w:t>
      </w:r>
      <w:r w:rsidRPr="0046739D">
        <w:rPr>
          <w:rFonts w:ascii="Arial" w:eastAsia="Times New Roman" w:hAnsi="Arial" w:cs="Arial"/>
          <w:color w:val="000000"/>
          <w:sz w:val="24"/>
          <w:szCs w:val="24"/>
          <w:lang w:eastAsia="ru-RU"/>
        </w:rPr>
        <w:br/>
        <w:t>муниципальных нужд в Администрации </w:t>
      </w:r>
      <w:bookmarkEnd w:id="0"/>
      <w:r w:rsidR="004E32D0" w:rsidRPr="0046739D">
        <w:rPr>
          <w:rFonts w:ascii="Arial" w:eastAsia="Times New Roman" w:hAnsi="Arial" w:cs="Arial"/>
          <w:color w:val="000000"/>
          <w:sz w:val="24"/>
          <w:szCs w:val="24"/>
          <w:lang w:eastAsia="ru-RU"/>
        </w:rPr>
        <w:t xml:space="preserve"> </w:t>
      </w:r>
      <w:proofErr w:type="spellStart"/>
      <w:r w:rsidR="000422F8" w:rsidRPr="0046739D">
        <w:rPr>
          <w:rFonts w:ascii="Arial" w:eastAsia="Times New Roman" w:hAnsi="Arial" w:cs="Arial"/>
          <w:color w:val="000000"/>
          <w:sz w:val="24"/>
          <w:szCs w:val="24"/>
          <w:lang w:eastAsia="ru-RU"/>
        </w:rPr>
        <w:t>Новоснежнинского</w:t>
      </w:r>
      <w:proofErr w:type="spellEnd"/>
      <w:r w:rsidR="000422F8" w:rsidRPr="0046739D">
        <w:rPr>
          <w:rFonts w:ascii="Arial" w:eastAsia="Times New Roman" w:hAnsi="Arial" w:cs="Arial"/>
          <w:color w:val="000000"/>
          <w:sz w:val="24"/>
          <w:szCs w:val="24"/>
          <w:lang w:eastAsia="ru-RU"/>
        </w:rPr>
        <w:t xml:space="preserve"> МО </w:t>
      </w:r>
      <w:r w:rsidRPr="0046739D">
        <w:rPr>
          <w:rFonts w:ascii="Arial" w:eastAsia="Times New Roman" w:hAnsi="Arial" w:cs="Arial"/>
          <w:color w:val="000000"/>
          <w:sz w:val="24"/>
          <w:szCs w:val="24"/>
          <w:lang w:eastAsia="ru-RU"/>
        </w:rPr>
        <w:t>(Приложение № 1).</w:t>
      </w:r>
    </w:p>
    <w:p w:rsidR="0079230C" w:rsidRPr="0046739D" w:rsidRDefault="007C1A7A" w:rsidP="007C1A7A">
      <w:pPr>
        <w:spacing w:after="0" w:line="240" w:lineRule="auto"/>
        <w:ind w:firstLine="709"/>
        <w:jc w:val="both"/>
        <w:rPr>
          <w:rFonts w:ascii="Arial" w:hAnsi="Arial" w:cs="Arial"/>
          <w:sz w:val="24"/>
          <w:szCs w:val="24"/>
          <w:shd w:val="clear" w:color="auto" w:fill="EBEDF0"/>
        </w:rPr>
      </w:pPr>
      <w:r w:rsidRPr="0046739D">
        <w:rPr>
          <w:rFonts w:ascii="Arial" w:eastAsia="Times New Roman" w:hAnsi="Arial" w:cs="Arial"/>
          <w:color w:val="000000"/>
          <w:sz w:val="24"/>
          <w:szCs w:val="24"/>
          <w:lang w:eastAsia="ru-RU"/>
        </w:rPr>
        <w:t>2. Должностным лицам</w:t>
      </w:r>
      <w:r w:rsidR="004E32D0" w:rsidRPr="0046739D">
        <w:rPr>
          <w:rFonts w:ascii="Arial" w:eastAsia="Times New Roman" w:hAnsi="Arial" w:cs="Arial"/>
          <w:color w:val="000000"/>
          <w:sz w:val="24"/>
          <w:szCs w:val="24"/>
          <w:lang w:eastAsia="ru-RU"/>
        </w:rPr>
        <w:t xml:space="preserve"> Администрации</w:t>
      </w:r>
      <w:r w:rsidR="000422F8" w:rsidRPr="0046739D">
        <w:rPr>
          <w:rFonts w:ascii="Arial" w:eastAsia="Times New Roman" w:hAnsi="Arial" w:cs="Arial"/>
          <w:color w:val="000000"/>
          <w:sz w:val="24"/>
          <w:szCs w:val="24"/>
          <w:lang w:eastAsia="ru-RU"/>
        </w:rPr>
        <w:t xml:space="preserve"> </w:t>
      </w:r>
      <w:proofErr w:type="spellStart"/>
      <w:r w:rsidR="000422F8" w:rsidRPr="0046739D">
        <w:rPr>
          <w:rFonts w:ascii="Arial" w:eastAsia="Times New Roman" w:hAnsi="Arial" w:cs="Arial"/>
          <w:color w:val="000000"/>
          <w:sz w:val="24"/>
          <w:szCs w:val="24"/>
          <w:lang w:eastAsia="ru-RU"/>
        </w:rPr>
        <w:t>Новоснежнинского</w:t>
      </w:r>
      <w:proofErr w:type="spellEnd"/>
      <w:r w:rsidR="000422F8" w:rsidRPr="0046739D">
        <w:rPr>
          <w:rFonts w:ascii="Arial" w:eastAsia="Times New Roman" w:hAnsi="Arial" w:cs="Arial"/>
          <w:color w:val="000000"/>
          <w:sz w:val="24"/>
          <w:szCs w:val="24"/>
          <w:lang w:eastAsia="ru-RU"/>
        </w:rPr>
        <w:t xml:space="preserve"> МО</w:t>
      </w:r>
      <w:r w:rsidR="004E32D0" w:rsidRPr="0046739D">
        <w:rPr>
          <w:rFonts w:ascii="Arial" w:eastAsia="Times New Roman" w:hAnsi="Arial" w:cs="Arial"/>
          <w:color w:val="000000"/>
          <w:sz w:val="24"/>
          <w:szCs w:val="24"/>
          <w:lang w:eastAsia="ru-RU"/>
        </w:rPr>
        <w:t xml:space="preserve"> </w:t>
      </w:r>
      <w:r w:rsidRPr="0046739D">
        <w:rPr>
          <w:rFonts w:ascii="Arial" w:eastAsia="Times New Roman" w:hAnsi="Arial" w:cs="Arial"/>
          <w:color w:val="000000"/>
          <w:sz w:val="24"/>
          <w:szCs w:val="24"/>
          <w:lang w:eastAsia="ru-RU"/>
        </w:rPr>
        <w:t>ежегодно до 30 апреля за предшествующий год</w:t>
      </w:r>
      <w:r w:rsidR="005426D1" w:rsidRPr="0046739D">
        <w:rPr>
          <w:rFonts w:ascii="Arial" w:eastAsia="Times New Roman" w:hAnsi="Arial" w:cs="Arial"/>
          <w:color w:val="000000"/>
          <w:sz w:val="24"/>
          <w:szCs w:val="24"/>
          <w:lang w:eastAsia="ru-RU"/>
        </w:rPr>
        <w:t xml:space="preserve"> предоставлять</w:t>
      </w:r>
      <w:r w:rsidRPr="0046739D">
        <w:rPr>
          <w:rFonts w:ascii="Arial" w:eastAsia="Times New Roman" w:hAnsi="Arial" w:cs="Arial"/>
          <w:color w:val="000000"/>
          <w:sz w:val="24"/>
          <w:szCs w:val="24"/>
          <w:lang w:eastAsia="ru-RU"/>
        </w:rPr>
        <w:t> декларации о возможной личной заинтересован</w:t>
      </w:r>
      <w:r w:rsidR="005426D1" w:rsidRPr="0046739D">
        <w:rPr>
          <w:rFonts w:ascii="Arial" w:eastAsia="Times New Roman" w:hAnsi="Arial" w:cs="Arial"/>
          <w:color w:val="000000"/>
          <w:sz w:val="24"/>
          <w:szCs w:val="24"/>
          <w:lang w:eastAsia="ru-RU"/>
        </w:rPr>
        <w:t>ности</w:t>
      </w:r>
      <w:r w:rsidR="0079230C" w:rsidRPr="0046739D">
        <w:rPr>
          <w:rFonts w:ascii="Arial" w:eastAsia="Times New Roman" w:hAnsi="Arial" w:cs="Arial"/>
          <w:color w:val="000000"/>
          <w:sz w:val="24"/>
          <w:szCs w:val="24"/>
          <w:lang w:eastAsia="ru-RU"/>
        </w:rPr>
        <w:t xml:space="preserve"> (Приложение к Положению о предотвращении и урегулировании конфликта интересов при осуществлении закупок товаров, работ, услуг). </w:t>
      </w:r>
    </w:p>
    <w:p w:rsidR="007C1A7A" w:rsidRPr="0046739D" w:rsidRDefault="0079230C"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3</w:t>
      </w:r>
      <w:r w:rsidR="007C1A7A" w:rsidRPr="0046739D">
        <w:rPr>
          <w:rFonts w:ascii="Arial" w:eastAsia="Times New Roman" w:hAnsi="Arial" w:cs="Arial"/>
          <w:color w:val="000000"/>
          <w:sz w:val="24"/>
          <w:szCs w:val="24"/>
          <w:lang w:eastAsia="ru-RU"/>
        </w:rPr>
        <w:t>. Контроль исполнения настоящего постановления оставляю за собой.</w:t>
      </w: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 </w:t>
      </w: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 </w:t>
      </w:r>
    </w:p>
    <w:p w:rsidR="005426D1" w:rsidRPr="0046739D" w:rsidRDefault="005426D1" w:rsidP="007C1A7A">
      <w:pPr>
        <w:spacing w:after="0" w:line="240" w:lineRule="auto"/>
        <w:ind w:firstLine="709"/>
        <w:jc w:val="both"/>
        <w:rPr>
          <w:rFonts w:ascii="Arial" w:eastAsia="Times New Roman" w:hAnsi="Arial" w:cs="Arial"/>
          <w:color w:val="000000"/>
          <w:sz w:val="24"/>
          <w:szCs w:val="24"/>
          <w:lang w:eastAsia="ru-RU"/>
        </w:rPr>
      </w:pPr>
    </w:p>
    <w:p w:rsidR="007C1A7A" w:rsidRPr="0046739D" w:rsidRDefault="007C1A7A" w:rsidP="007C1A7A">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 </w:t>
      </w:r>
    </w:p>
    <w:p w:rsidR="005426D1" w:rsidRPr="0046739D" w:rsidRDefault="005426D1" w:rsidP="005426D1">
      <w:pPr>
        <w:spacing w:after="0" w:line="240" w:lineRule="auto"/>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Глава администрации</w:t>
      </w:r>
    </w:p>
    <w:p w:rsidR="005426D1" w:rsidRPr="0046739D" w:rsidRDefault="005426D1" w:rsidP="005426D1">
      <w:pPr>
        <w:spacing w:after="0" w:line="240" w:lineRule="auto"/>
        <w:jc w:val="both"/>
        <w:rPr>
          <w:rFonts w:ascii="Arial" w:eastAsia="Times New Roman" w:hAnsi="Arial" w:cs="Arial"/>
          <w:color w:val="000000"/>
          <w:sz w:val="24"/>
          <w:szCs w:val="24"/>
          <w:lang w:eastAsia="ru-RU"/>
        </w:rPr>
      </w:pPr>
      <w:proofErr w:type="spellStart"/>
      <w:r w:rsidRPr="0046739D">
        <w:rPr>
          <w:rFonts w:ascii="Arial" w:eastAsia="Times New Roman" w:hAnsi="Arial" w:cs="Arial"/>
          <w:color w:val="000000"/>
          <w:sz w:val="24"/>
          <w:szCs w:val="24"/>
          <w:lang w:eastAsia="ru-RU"/>
        </w:rPr>
        <w:t>Новоснежнинского</w:t>
      </w:r>
      <w:proofErr w:type="spellEnd"/>
    </w:p>
    <w:p w:rsidR="0046739D" w:rsidRDefault="005426D1" w:rsidP="005426D1">
      <w:pPr>
        <w:spacing w:after="0" w:line="240" w:lineRule="auto"/>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муниципальног</w:t>
      </w:r>
      <w:r w:rsidR="0046739D">
        <w:rPr>
          <w:rFonts w:ascii="Arial" w:eastAsia="Times New Roman" w:hAnsi="Arial" w:cs="Arial"/>
          <w:color w:val="000000"/>
          <w:sz w:val="24"/>
          <w:szCs w:val="24"/>
          <w:lang w:eastAsia="ru-RU"/>
        </w:rPr>
        <w:t>о образования</w:t>
      </w:r>
    </w:p>
    <w:p w:rsidR="007C1A7A" w:rsidRPr="0046739D" w:rsidRDefault="005426D1" w:rsidP="005426D1">
      <w:pPr>
        <w:spacing w:after="0" w:line="240" w:lineRule="auto"/>
        <w:jc w:val="both"/>
        <w:rPr>
          <w:rFonts w:ascii="Arial" w:eastAsia="Times New Roman" w:hAnsi="Arial" w:cs="Arial"/>
          <w:color w:val="000000"/>
          <w:lang w:eastAsia="ru-RU"/>
        </w:rPr>
      </w:pPr>
      <w:r w:rsidRPr="0046739D">
        <w:rPr>
          <w:rFonts w:ascii="Arial" w:eastAsia="Times New Roman" w:hAnsi="Arial" w:cs="Arial"/>
          <w:color w:val="000000"/>
          <w:sz w:val="24"/>
          <w:szCs w:val="24"/>
          <w:lang w:eastAsia="ru-RU"/>
        </w:rPr>
        <w:t>Л.В. Михайлова</w:t>
      </w:r>
      <w:r w:rsidR="007C1A7A" w:rsidRPr="0046739D">
        <w:rPr>
          <w:rFonts w:ascii="Arial" w:eastAsia="Times New Roman" w:hAnsi="Arial" w:cs="Arial"/>
          <w:color w:val="000000"/>
          <w:sz w:val="24"/>
          <w:szCs w:val="24"/>
          <w:lang w:eastAsia="ru-RU"/>
        </w:rPr>
        <w:t> </w:t>
      </w:r>
    </w:p>
    <w:p w:rsidR="0079230C" w:rsidRPr="0079230C" w:rsidRDefault="007C1A7A" w:rsidP="0046739D">
      <w:pPr>
        <w:spacing w:after="0" w:line="240" w:lineRule="auto"/>
        <w:ind w:firstLine="709"/>
        <w:jc w:val="both"/>
        <w:rPr>
          <w:rFonts w:ascii="Arial" w:eastAsia="Times New Roman" w:hAnsi="Arial" w:cs="Arial"/>
          <w:color w:val="000000"/>
          <w:sz w:val="24"/>
          <w:szCs w:val="24"/>
          <w:lang w:eastAsia="ru-RU"/>
        </w:rPr>
      </w:pPr>
      <w:r w:rsidRPr="0046739D">
        <w:rPr>
          <w:rFonts w:ascii="Arial" w:eastAsia="Times New Roman" w:hAnsi="Arial" w:cs="Arial"/>
          <w:color w:val="000000"/>
          <w:sz w:val="24"/>
          <w:szCs w:val="24"/>
          <w:lang w:eastAsia="ru-RU"/>
        </w:rPr>
        <w:t> </w:t>
      </w:r>
    </w:p>
    <w:p w:rsidR="007C1A7A" w:rsidRPr="0046739D" w:rsidRDefault="007C1A7A" w:rsidP="007C1A7A">
      <w:pPr>
        <w:spacing w:after="0" w:line="240" w:lineRule="auto"/>
        <w:ind w:firstLine="709"/>
        <w:jc w:val="right"/>
        <w:rPr>
          <w:rFonts w:ascii="Courier New" w:eastAsia="Times New Roman" w:hAnsi="Courier New" w:cs="Courier New"/>
          <w:color w:val="000000"/>
          <w:lang w:eastAsia="ru-RU"/>
        </w:rPr>
      </w:pPr>
      <w:r w:rsidRPr="0046739D">
        <w:rPr>
          <w:rFonts w:ascii="Courier New" w:eastAsia="Times New Roman" w:hAnsi="Courier New" w:cs="Courier New"/>
          <w:color w:val="000000"/>
          <w:lang w:eastAsia="ru-RU"/>
        </w:rPr>
        <w:lastRenderedPageBreak/>
        <w:t>Приложение № 1 </w:t>
      </w:r>
    </w:p>
    <w:p w:rsidR="007C1A7A" w:rsidRPr="0046739D" w:rsidRDefault="007C1A7A" w:rsidP="007C1A7A">
      <w:pPr>
        <w:spacing w:after="0" w:line="240" w:lineRule="auto"/>
        <w:ind w:firstLine="709"/>
        <w:jc w:val="right"/>
        <w:rPr>
          <w:rFonts w:ascii="Courier New" w:eastAsia="Times New Roman" w:hAnsi="Courier New" w:cs="Courier New"/>
          <w:color w:val="000000"/>
          <w:lang w:eastAsia="ru-RU"/>
        </w:rPr>
      </w:pPr>
      <w:r w:rsidRPr="0046739D">
        <w:rPr>
          <w:rFonts w:ascii="Courier New" w:eastAsia="Times New Roman" w:hAnsi="Courier New" w:cs="Courier New"/>
          <w:color w:val="000000"/>
          <w:lang w:eastAsia="ru-RU"/>
        </w:rPr>
        <w:t>к Постановлению Администрации</w:t>
      </w:r>
    </w:p>
    <w:p w:rsidR="005426D1" w:rsidRPr="0046739D" w:rsidRDefault="005426D1" w:rsidP="007C1A7A">
      <w:pPr>
        <w:spacing w:after="0" w:line="240" w:lineRule="auto"/>
        <w:ind w:firstLine="709"/>
        <w:jc w:val="right"/>
        <w:rPr>
          <w:rFonts w:ascii="Courier New" w:eastAsia="Times New Roman" w:hAnsi="Courier New" w:cs="Courier New"/>
          <w:color w:val="000000"/>
          <w:lang w:eastAsia="ru-RU"/>
        </w:rPr>
      </w:pPr>
      <w:proofErr w:type="spellStart"/>
      <w:r w:rsidRPr="0046739D">
        <w:rPr>
          <w:rFonts w:ascii="Courier New" w:eastAsia="Times New Roman" w:hAnsi="Courier New" w:cs="Courier New"/>
          <w:color w:val="000000"/>
          <w:lang w:eastAsia="ru-RU"/>
        </w:rPr>
        <w:t>Новоснежнинского</w:t>
      </w:r>
      <w:proofErr w:type="spellEnd"/>
      <w:r w:rsidRPr="0046739D">
        <w:rPr>
          <w:rFonts w:ascii="Courier New" w:eastAsia="Times New Roman" w:hAnsi="Courier New" w:cs="Courier New"/>
          <w:color w:val="000000"/>
          <w:lang w:eastAsia="ru-RU"/>
        </w:rPr>
        <w:t xml:space="preserve"> МО </w:t>
      </w:r>
    </w:p>
    <w:p w:rsidR="007C1A7A" w:rsidRPr="0046739D" w:rsidRDefault="007C1A7A" w:rsidP="007C1A7A">
      <w:pPr>
        <w:spacing w:after="0" w:line="240" w:lineRule="auto"/>
        <w:ind w:firstLine="709"/>
        <w:jc w:val="right"/>
        <w:rPr>
          <w:rFonts w:ascii="Courier New" w:eastAsia="Times New Roman" w:hAnsi="Courier New" w:cs="Courier New"/>
          <w:color w:val="000000"/>
          <w:lang w:eastAsia="ru-RU"/>
        </w:rPr>
      </w:pPr>
      <w:r w:rsidRPr="0046739D">
        <w:rPr>
          <w:rFonts w:ascii="Courier New" w:eastAsia="Times New Roman" w:hAnsi="Courier New" w:cs="Courier New"/>
          <w:color w:val="000000"/>
          <w:lang w:eastAsia="ru-RU"/>
        </w:rPr>
        <w:t>от </w:t>
      </w:r>
      <w:r w:rsidR="00384FED" w:rsidRPr="0046739D">
        <w:rPr>
          <w:rFonts w:ascii="Courier New" w:eastAsia="Times New Roman" w:hAnsi="Courier New" w:cs="Courier New"/>
          <w:color w:val="000000"/>
          <w:lang w:eastAsia="ru-RU"/>
        </w:rPr>
        <w:t>22</w:t>
      </w:r>
      <w:r w:rsidRPr="0046739D">
        <w:rPr>
          <w:rFonts w:ascii="Courier New" w:eastAsia="Times New Roman" w:hAnsi="Courier New" w:cs="Courier New"/>
          <w:color w:val="000000"/>
          <w:lang w:eastAsia="ru-RU"/>
        </w:rPr>
        <w:t>.</w:t>
      </w:r>
      <w:r w:rsidR="00384FED" w:rsidRPr="0046739D">
        <w:rPr>
          <w:rFonts w:ascii="Courier New" w:eastAsia="Times New Roman" w:hAnsi="Courier New" w:cs="Courier New"/>
          <w:color w:val="000000"/>
          <w:lang w:eastAsia="ru-RU"/>
        </w:rPr>
        <w:t>07</w:t>
      </w:r>
      <w:r w:rsidR="00005F92" w:rsidRPr="0046739D">
        <w:rPr>
          <w:rFonts w:ascii="Courier New" w:eastAsia="Times New Roman" w:hAnsi="Courier New" w:cs="Courier New"/>
          <w:color w:val="000000"/>
          <w:lang w:eastAsia="ru-RU"/>
        </w:rPr>
        <w:t>.2024</w:t>
      </w:r>
      <w:r w:rsidRPr="0046739D">
        <w:rPr>
          <w:rFonts w:ascii="Courier New" w:eastAsia="Times New Roman" w:hAnsi="Courier New" w:cs="Courier New"/>
          <w:color w:val="000000"/>
          <w:lang w:eastAsia="ru-RU"/>
        </w:rPr>
        <w:t xml:space="preserve"> г. № </w:t>
      </w:r>
      <w:r w:rsidR="00384FED" w:rsidRPr="0046739D">
        <w:rPr>
          <w:rFonts w:ascii="Courier New" w:eastAsia="Times New Roman" w:hAnsi="Courier New" w:cs="Courier New"/>
          <w:color w:val="000000"/>
          <w:lang w:eastAsia="ru-RU"/>
        </w:rPr>
        <w:t>65</w:t>
      </w:r>
    </w:p>
    <w:p w:rsidR="007C1A7A" w:rsidRPr="007C1A7A" w:rsidRDefault="007C1A7A" w:rsidP="007C1A7A">
      <w:pPr>
        <w:spacing w:after="0" w:line="240" w:lineRule="auto"/>
        <w:ind w:firstLine="709"/>
        <w:jc w:val="center"/>
        <w:rPr>
          <w:rFonts w:ascii="Arial" w:eastAsia="Times New Roman" w:hAnsi="Arial" w:cs="Arial"/>
          <w:color w:val="000000"/>
          <w:lang w:eastAsia="ru-RU"/>
        </w:rPr>
      </w:pPr>
      <w:r w:rsidRPr="007C1A7A">
        <w:rPr>
          <w:rFonts w:ascii="Arial" w:eastAsia="Times New Roman" w:hAnsi="Arial" w:cs="Arial"/>
          <w:color w:val="000000"/>
          <w:sz w:val="24"/>
          <w:szCs w:val="24"/>
          <w:lang w:eastAsia="ru-RU"/>
        </w:rPr>
        <w:t> </w:t>
      </w:r>
    </w:p>
    <w:p w:rsidR="007C1A7A" w:rsidRPr="0046739D" w:rsidRDefault="007C1A7A" w:rsidP="007C1A7A">
      <w:pPr>
        <w:spacing w:after="0" w:line="240" w:lineRule="auto"/>
        <w:ind w:firstLine="709"/>
        <w:jc w:val="center"/>
        <w:rPr>
          <w:rFonts w:ascii="Arial" w:eastAsia="Times New Roman" w:hAnsi="Arial" w:cs="Arial"/>
          <w:b/>
          <w:color w:val="000000"/>
          <w:lang w:eastAsia="ru-RU"/>
        </w:rPr>
      </w:pPr>
      <w:r w:rsidRPr="0046739D">
        <w:rPr>
          <w:rFonts w:ascii="Arial" w:eastAsia="Times New Roman" w:hAnsi="Arial" w:cs="Arial"/>
          <w:b/>
          <w:color w:val="000000"/>
          <w:sz w:val="24"/>
          <w:szCs w:val="24"/>
          <w:lang w:eastAsia="ru-RU"/>
        </w:rPr>
        <w:t>ПОЛОЖЕНИЕ</w:t>
      </w:r>
    </w:p>
    <w:p w:rsidR="007C1A7A" w:rsidRPr="0046739D" w:rsidRDefault="007C1A7A" w:rsidP="007C1A7A">
      <w:pPr>
        <w:spacing w:after="0" w:line="240" w:lineRule="auto"/>
        <w:ind w:firstLine="709"/>
        <w:jc w:val="center"/>
        <w:rPr>
          <w:rFonts w:ascii="Arial" w:eastAsia="Times New Roman" w:hAnsi="Arial" w:cs="Arial"/>
          <w:b/>
          <w:color w:val="000000"/>
          <w:lang w:eastAsia="ru-RU"/>
        </w:rPr>
      </w:pPr>
      <w:r w:rsidRPr="0046739D">
        <w:rPr>
          <w:rFonts w:ascii="Arial" w:eastAsia="Times New Roman" w:hAnsi="Arial" w:cs="Arial"/>
          <w:b/>
          <w:color w:val="000000"/>
          <w:sz w:val="24"/>
          <w:szCs w:val="24"/>
          <w:lang w:eastAsia="ru-RU"/>
        </w:rPr>
        <w:t>о предотвращении и урегулировании конфликта интересов при</w:t>
      </w:r>
      <w:r w:rsidRPr="0046739D">
        <w:rPr>
          <w:rFonts w:ascii="Arial" w:eastAsia="Times New Roman" w:hAnsi="Arial" w:cs="Arial"/>
          <w:b/>
          <w:color w:val="000000"/>
          <w:lang w:eastAsia="ru-RU"/>
        </w:rPr>
        <w:br/>
      </w:r>
      <w:r w:rsidRPr="0046739D">
        <w:rPr>
          <w:rFonts w:ascii="Arial" w:eastAsia="Times New Roman" w:hAnsi="Arial" w:cs="Arial"/>
          <w:b/>
          <w:color w:val="000000"/>
          <w:sz w:val="24"/>
          <w:szCs w:val="24"/>
          <w:lang w:eastAsia="ru-RU"/>
        </w:rPr>
        <w:t>осуществлении закупок товаров, работ, услуг для обеспечения</w:t>
      </w:r>
      <w:r w:rsidRPr="0046739D">
        <w:rPr>
          <w:rFonts w:ascii="Arial" w:eastAsia="Times New Roman" w:hAnsi="Arial" w:cs="Arial"/>
          <w:b/>
          <w:color w:val="000000"/>
          <w:lang w:eastAsia="ru-RU"/>
        </w:rPr>
        <w:br/>
      </w:r>
      <w:r w:rsidRPr="0046739D">
        <w:rPr>
          <w:rFonts w:ascii="Arial" w:eastAsia="Times New Roman" w:hAnsi="Arial" w:cs="Arial"/>
          <w:b/>
          <w:color w:val="000000"/>
          <w:sz w:val="24"/>
          <w:szCs w:val="24"/>
          <w:lang w:eastAsia="ru-RU"/>
        </w:rPr>
        <w:t>муниципальных нужд в Администрации</w:t>
      </w:r>
      <w:r w:rsidR="005426D1" w:rsidRPr="0046739D">
        <w:rPr>
          <w:rFonts w:ascii="Arial" w:eastAsia="Times New Roman" w:hAnsi="Arial" w:cs="Arial"/>
          <w:b/>
          <w:color w:val="000000"/>
          <w:sz w:val="24"/>
          <w:szCs w:val="24"/>
          <w:lang w:eastAsia="ru-RU"/>
        </w:rPr>
        <w:t xml:space="preserve"> </w:t>
      </w:r>
      <w:proofErr w:type="spellStart"/>
      <w:r w:rsidR="005426D1" w:rsidRPr="0046739D">
        <w:rPr>
          <w:rFonts w:ascii="Arial" w:eastAsia="Times New Roman" w:hAnsi="Arial" w:cs="Arial"/>
          <w:b/>
          <w:color w:val="000000"/>
          <w:sz w:val="24"/>
          <w:szCs w:val="24"/>
          <w:lang w:eastAsia="ru-RU"/>
        </w:rPr>
        <w:t>Новоснежнинского</w:t>
      </w:r>
      <w:proofErr w:type="spellEnd"/>
      <w:r w:rsidRPr="0046739D">
        <w:rPr>
          <w:rFonts w:ascii="Arial" w:eastAsia="Times New Roman" w:hAnsi="Arial" w:cs="Arial"/>
          <w:b/>
          <w:color w:val="000000"/>
          <w:sz w:val="24"/>
          <w:szCs w:val="24"/>
          <w:lang w:eastAsia="ru-RU"/>
        </w:rPr>
        <w:t> </w:t>
      </w:r>
      <w:r w:rsidR="005426D1" w:rsidRPr="0046739D">
        <w:rPr>
          <w:rFonts w:ascii="Arial" w:eastAsia="Times New Roman" w:hAnsi="Arial" w:cs="Arial"/>
          <w:b/>
          <w:color w:val="000000"/>
          <w:sz w:val="24"/>
          <w:szCs w:val="24"/>
          <w:lang w:eastAsia="ru-RU"/>
        </w:rPr>
        <w:t>МО</w:t>
      </w:r>
    </w:p>
    <w:p w:rsidR="007C1A7A" w:rsidRPr="007C1A7A" w:rsidRDefault="007C1A7A" w:rsidP="007C1A7A">
      <w:pPr>
        <w:spacing w:after="0" w:line="240" w:lineRule="auto"/>
        <w:ind w:firstLine="709"/>
        <w:jc w:val="center"/>
        <w:rPr>
          <w:rFonts w:ascii="Arial" w:eastAsia="Times New Roman" w:hAnsi="Arial" w:cs="Arial"/>
          <w:color w:val="000000"/>
          <w:lang w:eastAsia="ru-RU"/>
        </w:rPr>
      </w:pPr>
      <w:r w:rsidRPr="007C1A7A">
        <w:rPr>
          <w:rFonts w:ascii="Arial" w:eastAsia="Times New Roman" w:hAnsi="Arial" w:cs="Arial"/>
          <w:color w:val="000000"/>
          <w:sz w:val="24"/>
          <w:szCs w:val="24"/>
          <w:lang w:eastAsia="ru-RU"/>
        </w:rPr>
        <w:t> </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w:t>
      </w:r>
      <w:r w:rsidRPr="007C1A7A">
        <w:rPr>
          <w:rFonts w:ascii="Times New Roman" w:eastAsia="Times New Roman" w:hAnsi="Times New Roman" w:cs="Times New Roman"/>
          <w:color w:val="000000"/>
          <w:sz w:val="14"/>
          <w:szCs w:val="14"/>
          <w:lang w:eastAsia="ru-RU"/>
        </w:rPr>
        <w:t>                 </w:t>
      </w:r>
      <w:bookmarkStart w:id="1" w:name="bookmark0"/>
      <w:r w:rsidRPr="007C1A7A">
        <w:rPr>
          <w:rFonts w:ascii="Arial" w:eastAsia="Times New Roman" w:hAnsi="Arial" w:cs="Arial"/>
          <w:color w:val="000000"/>
          <w:sz w:val="24"/>
          <w:szCs w:val="24"/>
          <w:lang w:eastAsia="ru-RU"/>
        </w:rPr>
        <w:t>Общие положения</w:t>
      </w:r>
      <w:bookmarkEnd w:id="1"/>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Настоящее Положение разработано в соответствии с требованиями Федерального закона от 25 декабря 2008 г. N 273-ФЗ "О противодействии коррупции" (далее - Федеральный закон N 273-ФЗ), положениями Методических рекомендаций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 ФЗ "О закупках товаров, работ, услуг отдельными видами юридических лиц", работы, направленной на выявление личной заинтересованности должностных лиц, работников при осуществлении таких закупок, которая приводит или может привести к конфликту интересов и определяет порядок осуществления работы, направленной на выявление личной заинтересованности работников сельского поселения (далее - Заказчик), которая приводит или может привести к конфликту интересов при осуществлении закупок товаров, работ, услуг для обеспечения муниципальных нужд (далее -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При организации работы, направленной на выявление личной заинтересованности работников Администрации </w:t>
      </w:r>
      <w:proofErr w:type="spellStart"/>
      <w:r w:rsidR="005426D1">
        <w:rPr>
          <w:rFonts w:ascii="Arial" w:eastAsia="Times New Roman" w:hAnsi="Arial" w:cs="Arial"/>
          <w:color w:val="000000"/>
          <w:sz w:val="24"/>
          <w:szCs w:val="24"/>
          <w:lang w:eastAsia="ru-RU"/>
        </w:rPr>
        <w:t>Новоснежнинского</w:t>
      </w:r>
      <w:proofErr w:type="spellEnd"/>
      <w:r w:rsidR="005426D1">
        <w:rPr>
          <w:rFonts w:ascii="Arial" w:eastAsia="Times New Roman" w:hAnsi="Arial" w:cs="Arial"/>
          <w:color w:val="000000"/>
          <w:sz w:val="24"/>
          <w:szCs w:val="24"/>
          <w:lang w:eastAsia="ru-RU"/>
        </w:rPr>
        <w:t xml:space="preserve"> </w:t>
      </w:r>
      <w:r w:rsidRPr="007C1A7A">
        <w:rPr>
          <w:rFonts w:ascii="Arial" w:eastAsia="Times New Roman" w:hAnsi="Arial" w:cs="Arial"/>
          <w:color w:val="000000"/>
          <w:sz w:val="24"/>
          <w:szCs w:val="24"/>
          <w:lang w:eastAsia="ru-RU"/>
        </w:rPr>
        <w:t>сельского поселения (далее – Администрация) при осуществлении закупок, которая приводит или может привести к конфликту интересов, Заказчик реализует ряд правовых, организационных, профилактических и иных мероприятий.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При осуществлении указанных мероприятий Заказчик исходит не только из принципа законности, но и из принципа результативности проводимых мероприятий (принцип ориентации на результат) и принципа учета имеющихся в распоряжении Заказчика ресурсов (человеческих, финансовых и иных).</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Работа, направленная на выявление личной заинтересованности работников Администрации 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Заказчиком для целей профилактики коррупции.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2.</w:t>
      </w:r>
      <w:r w:rsidRPr="007C1A7A">
        <w:rPr>
          <w:rFonts w:ascii="Times New Roman" w:eastAsia="Times New Roman" w:hAnsi="Times New Roman" w:cs="Times New Roman"/>
          <w:color w:val="000000"/>
          <w:sz w:val="14"/>
          <w:szCs w:val="14"/>
          <w:lang w:eastAsia="ru-RU"/>
        </w:rPr>
        <w:t>                 </w:t>
      </w:r>
      <w:bookmarkStart w:id="2" w:name="bookmark1"/>
      <w:r w:rsidRPr="007C1A7A">
        <w:rPr>
          <w:rFonts w:ascii="Arial" w:eastAsia="Times New Roman" w:hAnsi="Arial" w:cs="Arial"/>
          <w:color w:val="000000"/>
          <w:sz w:val="24"/>
          <w:szCs w:val="24"/>
          <w:lang w:eastAsia="ru-RU"/>
        </w:rPr>
        <w:t>Основные используемые понятия и определения</w:t>
      </w:r>
      <w:bookmarkEnd w:id="2"/>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2.1.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Для целей настоящего Положения используются следующие основные понятия: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закупка товара, работы, услуги для обеспечения муниципальных нужд (далее - закупка) - совокупность действий, осуществляемых в установленном Федеральным законом N 44-ФЗ и 223-ФЗ порядке Заказчиком и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обязательств сторонами контракта;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w:t>
      </w:r>
      <w:r w:rsidRPr="007C1A7A">
        <w:rPr>
          <w:rFonts w:ascii="Arial" w:eastAsia="Times New Roman" w:hAnsi="Arial" w:cs="Arial"/>
          <w:color w:val="000000"/>
          <w:sz w:val="24"/>
          <w:szCs w:val="24"/>
          <w:lang w:eastAsia="ru-RU"/>
        </w:rPr>
        <w:lastRenderedPageBreak/>
        <w:t>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й (или) лица, состоящие с ним в близком родстве или свойстве, связаны имущественными, корпоративными или иными близкими отношениями;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конфликт интересов -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обязанностей;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конфликт интересов в сфере закупок -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1A7A">
        <w:rPr>
          <w:rFonts w:ascii="Arial" w:eastAsia="Times New Roman" w:hAnsi="Arial" w:cs="Arial"/>
          <w:color w:val="000000"/>
          <w:sz w:val="24"/>
          <w:szCs w:val="24"/>
          <w:lang w:eastAsia="ru-RU"/>
        </w:rPr>
        <w:t>неполнородными</w:t>
      </w:r>
      <w:proofErr w:type="spellEnd"/>
      <w:r w:rsidRPr="007C1A7A">
        <w:rPr>
          <w:rFonts w:ascii="Arial" w:eastAsia="Times New Roman" w:hAnsi="Arial"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3.</w:t>
      </w:r>
      <w:r w:rsidRPr="007C1A7A">
        <w:rPr>
          <w:rFonts w:ascii="Times New Roman" w:eastAsia="Times New Roman" w:hAnsi="Times New Roman" w:cs="Times New Roman"/>
          <w:color w:val="000000"/>
          <w:sz w:val="14"/>
          <w:szCs w:val="14"/>
          <w:lang w:eastAsia="ru-RU"/>
        </w:rPr>
        <w:t>                 </w:t>
      </w:r>
      <w:bookmarkStart w:id="3" w:name="bookmark2"/>
      <w:r w:rsidRPr="007C1A7A">
        <w:rPr>
          <w:rFonts w:ascii="Arial" w:eastAsia="Times New Roman" w:hAnsi="Arial" w:cs="Arial"/>
          <w:color w:val="000000"/>
          <w:sz w:val="24"/>
          <w:szCs w:val="24"/>
          <w:lang w:eastAsia="ru-RU"/>
        </w:rPr>
        <w:t>Цели и задачи положения</w:t>
      </w:r>
      <w:bookmarkEnd w:id="3"/>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3.1.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Основными целями внедрения в Администрацию настоящего Положения являются: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минимизация риска вовлечения работников Администрации в коррупционную деятельность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формирование у работников Администрации, независимо от занимаемой должности, участников закупки и иных лиц единообразного понимания политики Администрации и коррупции в любых формах и проявлениях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обобщение и разъяснение основных требований законодательства Российской Федерации в области противодействия коррупции, применяемых учреждением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lastRenderedPageBreak/>
        <w:t>3.2.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Для достижения поставленных целей устанавливаются следующие задачи внедрения настоящего Положения в Администрацию:</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закрепление основных принципов деятельности Администрации по раскрытию и урегулированию конфликта интересов при осуществлении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определение круга лиц, попадающих под действие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определение должностных лиц Администрации, ответственных за реализацию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определение действий работников Администрации в связи с предупреждением, раскрытием и урегулированием конфликта интересов и порядка их осуществления;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установление порядка раскрытия конфликта интересов (декларирования) и рассмотрения деклараций и урегулирования конфликта интересов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закрепление мер ответственности работников Администрации за несоблюдение требований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Круг лиц, попадающих под действие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4.1.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Действие настоящего Положения распространяется на должностных лиц, в обязанности которых входит осуществление, организация и проведение муниципальных закупок, подготовка или участие в закупках, инициаторов закупок, исполнителей технического задания, организаторов приемки товаров, работ, услуг, должностных лиц, проводящих финансовое исполнение контрактов, а также: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002D144D">
        <w:rPr>
          <w:rFonts w:ascii="Arial" w:eastAsia="Times New Roman" w:hAnsi="Arial" w:cs="Arial"/>
          <w:color w:val="000000"/>
          <w:sz w:val="24"/>
          <w:szCs w:val="24"/>
          <w:lang w:eastAsia="ru-RU"/>
        </w:rPr>
        <w:t>Глава сельского поселения</w:t>
      </w:r>
      <w:r w:rsidRPr="007C1A7A">
        <w:rPr>
          <w:rFonts w:ascii="Arial" w:eastAsia="Times New Roman" w:hAnsi="Arial" w:cs="Arial"/>
          <w:color w:val="000000"/>
          <w:sz w:val="24"/>
          <w:szCs w:val="24"/>
          <w:lang w:eastAsia="ru-RU"/>
        </w:rPr>
        <w:t xml:space="preserve"> (далее Глава </w:t>
      </w:r>
      <w:r w:rsidR="002D144D">
        <w:rPr>
          <w:rFonts w:ascii="Arial" w:eastAsia="Times New Roman" w:hAnsi="Arial" w:cs="Arial"/>
          <w:color w:val="000000"/>
          <w:sz w:val="24"/>
          <w:szCs w:val="24"/>
          <w:lang w:eastAsia="ru-RU"/>
        </w:rPr>
        <w:t>поселения</w:t>
      </w:r>
      <w:r w:rsidRPr="007C1A7A">
        <w:rPr>
          <w:rFonts w:ascii="Arial" w:eastAsia="Times New Roman" w:hAnsi="Arial" w:cs="Arial"/>
          <w:color w:val="000000"/>
          <w:sz w:val="24"/>
          <w:szCs w:val="24"/>
          <w:lang w:eastAsia="ru-RU"/>
        </w:rPr>
        <w:t xml:space="preserve"> либо лицо</w:t>
      </w:r>
      <w:r w:rsidR="002D144D">
        <w:rPr>
          <w:rFonts w:ascii="Arial" w:eastAsia="Times New Roman" w:hAnsi="Arial" w:cs="Arial"/>
          <w:color w:val="000000"/>
          <w:sz w:val="24"/>
          <w:szCs w:val="24"/>
          <w:lang w:eastAsia="ru-RU"/>
        </w:rPr>
        <w:t>,</w:t>
      </w:r>
      <w:r w:rsidRPr="007C1A7A">
        <w:rPr>
          <w:rFonts w:ascii="Arial" w:eastAsia="Times New Roman" w:hAnsi="Arial" w:cs="Arial"/>
          <w:color w:val="000000"/>
          <w:sz w:val="24"/>
          <w:szCs w:val="24"/>
          <w:lang w:eastAsia="ru-RU"/>
        </w:rPr>
        <w:t xml:space="preserve"> исполняющее его обязанности;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 должностные лица отдела муниципальных закупок Администрации;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члены коллегиального органа по осуществлению закупок (члены приемочной комиссии, члены комиссии по осуществлению закупок (далее также - комиссия));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 должностные лица, осуществляющие исполнение контрактов;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иные лица, участвующие в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Принципы раскрытия и урегулирования конфликта интересов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5.1.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основу работы по раскрытию и урегулированию конфликта интересов при осуществлении закупок положены следующие принципы: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раскрытие сведений о реальном или потенциальном конфликте интересов, личной заинтересованности;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индивидуальное рассмотрение и оценка </w:t>
      </w:r>
      <w:proofErr w:type="spellStart"/>
      <w:r w:rsidRPr="007C1A7A">
        <w:rPr>
          <w:rFonts w:ascii="Arial" w:eastAsia="Times New Roman" w:hAnsi="Arial" w:cs="Arial"/>
          <w:color w:val="000000"/>
          <w:sz w:val="24"/>
          <w:szCs w:val="24"/>
          <w:lang w:eastAsia="ru-RU"/>
        </w:rPr>
        <w:t>репутационных</w:t>
      </w:r>
      <w:proofErr w:type="spellEnd"/>
      <w:r w:rsidRPr="007C1A7A">
        <w:rPr>
          <w:rFonts w:ascii="Arial" w:eastAsia="Times New Roman" w:hAnsi="Arial" w:cs="Arial"/>
          <w:color w:val="000000"/>
          <w:sz w:val="24"/>
          <w:szCs w:val="24"/>
          <w:lang w:eastAsia="ru-RU"/>
        </w:rPr>
        <w:t xml:space="preserve"> рисков для учреждения при выявлении личной заинтересованности работников;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конфиденциальность процесса раскрытия сведений о личной заинтересованности и об урегулировании конфликта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соблюдение баланса интересов Администрации и работников;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защита работников Администрации от преследования в связи с сообщением о личной заинтересованности, которая была своевременно раскрыта работником.</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w:t>
      </w:r>
      <w:r w:rsidRPr="007C1A7A">
        <w:rPr>
          <w:rFonts w:ascii="Times New Roman" w:eastAsia="Times New Roman" w:hAnsi="Times New Roman" w:cs="Times New Roman"/>
          <w:color w:val="000000"/>
          <w:sz w:val="14"/>
          <w:szCs w:val="14"/>
          <w:lang w:eastAsia="ru-RU"/>
        </w:rPr>
        <w:t>                 </w:t>
      </w:r>
      <w:bookmarkStart w:id="4" w:name="bookmark3"/>
      <w:r w:rsidRPr="007C1A7A">
        <w:rPr>
          <w:rFonts w:ascii="Arial" w:eastAsia="Times New Roman" w:hAnsi="Arial" w:cs="Arial"/>
          <w:color w:val="000000"/>
          <w:sz w:val="24"/>
          <w:szCs w:val="24"/>
          <w:lang w:eastAsia="ru-RU"/>
        </w:rPr>
        <w:t>Комплекс профилактических и аналитических мероприятий по предотвращению и урегулированию интересов при осуществлении закупок</w:t>
      </w:r>
      <w:bookmarkEnd w:id="4"/>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Деятельность по профилактике коррупционных правонарушений может быть разделена на общие профилактические мероприятия и аналитические мероприятия.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В целях осуществления качественной работы, направленной на выявление личной заинтересованности должностных лиц при осуществлении закупок, которая приводит или может привести к конфликту интересов, из числа </w:t>
      </w:r>
      <w:r w:rsidRPr="007C1A7A">
        <w:rPr>
          <w:rFonts w:ascii="Arial" w:eastAsia="Times New Roman" w:hAnsi="Arial" w:cs="Arial"/>
          <w:color w:val="000000"/>
          <w:sz w:val="24"/>
          <w:szCs w:val="24"/>
          <w:lang w:eastAsia="ru-RU"/>
        </w:rPr>
        <w:lastRenderedPageBreak/>
        <w:t>должностных лиц определяется ответственное лицо, на которого возлагаются преимущественно функции, связанные с предупреждением коррупции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6.3.</w:t>
      </w:r>
      <w:r w:rsidRPr="007C1A7A">
        <w:rPr>
          <w:rFonts w:ascii="Times New Roman" w:eastAsia="Times New Roman" w:hAnsi="Times New Roman" w:cs="Times New Roman"/>
          <w:color w:val="000000"/>
          <w:sz w:val="14"/>
          <w:szCs w:val="14"/>
          <w:lang w:eastAsia="ru-RU"/>
        </w:rPr>
        <w:t>           </w:t>
      </w:r>
      <w:r w:rsidR="0084296A">
        <w:rPr>
          <w:rFonts w:ascii="Arial" w:eastAsia="Times New Roman" w:hAnsi="Arial" w:cs="Arial"/>
          <w:color w:val="000000"/>
          <w:sz w:val="24"/>
          <w:szCs w:val="24"/>
          <w:lang w:eastAsia="ru-RU"/>
        </w:rPr>
        <w:t>Глава поселения</w:t>
      </w:r>
      <w:r w:rsidRPr="007C1A7A">
        <w:rPr>
          <w:rFonts w:ascii="Arial" w:eastAsia="Times New Roman" w:hAnsi="Arial" w:cs="Arial"/>
          <w:color w:val="000000"/>
          <w:sz w:val="24"/>
          <w:szCs w:val="24"/>
          <w:lang w:eastAsia="ru-RU"/>
        </w:rPr>
        <w:t xml:space="preserve"> вправе провести повышение квалификации ответственного лица по дополнительной профессиональной программе по вопросам, связанным с осуществлением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Ответственное лицо, на которого возлагаются преимущественно функции, связанные с предупреждением коррупции при осуществлении закупок для профилактики коррупционных правонарушений не реже одного раза в год проводит консультативно-методические совещания, направленные на информирование должностных лиц, участвующих в осуществлении закупок, о следующем:</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понятия "конфликт интересов" и "личная заинтересованность";</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обязанности по принятию мер по предотвращению и урегулированию конфликта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привлечение к ответственности должностных лиц за непринятие мер по предотвращению и (или) урегулированию конфликта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порядок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ответственность за неисполнение указанной обязанности;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иная признанная целесообразной к сообщению информация.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Аналогичная работа проводится с лицами, которым впервые поручено осуществлять деятельность, связанную с закупками.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6.5.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 типовым ситуациям, применимым непосредственно для целей закупок, могут относиться следующие: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конкурентных процедурах по определению поставщика (подрядчика, исполнителя) участвует организация, в которой работает близкий родственник должностного лица, заинтересованного в осуществлении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конкурентных процедурах участвует организация, в которой у должностного лица, заинтересованного в осуществлении закупки, имеется доля участия в уставном капитале (такие лица являются учредителями (соучредителями));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конкурентных процедурах участвует организация, в которой ранее работало должностное лицо, заинтересованное в осуществлении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закупке товаров, являющихся результатами интеллектуальной деятельности, участвует должностное лицо,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конкурентных процедурах участвует организация, ценные бумаги которой имеются в собственности у должностного лица,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Порядок раскрытия конфликта интересов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целях организации аналитической работы должны быть определены критерии выбора закупок, в отношении которых должностное лицо по профилактике коррупционных правонарушений уделяет повышенное внимание.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Указанные критерии основываются на следующих аспектах:</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размер начальной (максимальной) цены контракта, предметом которого являются поставка товара, выполнение работы, оказание услуги, цена контракта, заключаемого с единственным поставщиком (подрядчиком, исполнителем), начальная сумма цен единиц товара, работы, услуги;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lastRenderedPageBreak/>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коррупционная емкость предмета (сферы) закупки (строительство, ремонт, оборудование и т. д.);</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частота заключаемых контрактов с одним и тем же поставщиком (подрядчиком, исполнителем), в части возможного установления неформальных связей между конечным выгодоприобретателем - работником и представителем поставщика (подрядчика, исполнителя);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другие применимые аспекты.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Анализ соблюдения положений законодательства Российской Федерации о противодействии коррупции основывается на следующем:</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абсолютный анализ всех должностных лиц, участвующих в закупочной деятельности, всех участников закупки, а также всех поставщиков (подрядчиков, исполнителей), определенных по результатам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выборочный анализ должностных лиц, участвующих в закупочной деятельности, а также участников закупки с учетом положений пунктов 7.1-7.2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выборочный анализ должностных лиц, участвующих в закупочной деятельности, а также поставщиков (подрядчиков, исполнителей), определенных по результатам закупок, с учетом положений пунктов 7.1-7.2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выборочный анализ должностных лиц, участвующих в закупочной деятельности, а также участников закупки в связи с поступившей в учреждение информации от физических или юридических лиц, в том числе иных органов;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иные основания для проведения анализа.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целях выявления личной заинтересованности должностное лицо по профилактике коррупционных правонарушений уделяет особое внимание анализу поступающих в учреждение и содержащих замечания писем уполномоченных органов (ФАС России, Счетной палаты Российской Федерации, Федерального казначейства).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Анализу подлежит информация, поступившая в связи с проведенным общественным контролем гражданами и </w:t>
      </w:r>
      <w:proofErr w:type="gramStart"/>
      <w:r w:rsidRPr="007C1A7A">
        <w:rPr>
          <w:rFonts w:ascii="Arial" w:eastAsia="Times New Roman" w:hAnsi="Arial" w:cs="Arial"/>
          <w:color w:val="000000"/>
          <w:sz w:val="24"/>
          <w:szCs w:val="24"/>
          <w:lang w:eastAsia="ru-RU"/>
        </w:rPr>
        <w:t>общественными объединениями</w:t>
      </w:r>
      <w:proofErr w:type="gramEnd"/>
      <w:r w:rsidRPr="007C1A7A">
        <w:rPr>
          <w:rFonts w:ascii="Arial" w:eastAsia="Times New Roman" w:hAnsi="Arial" w:cs="Arial"/>
          <w:color w:val="000000"/>
          <w:sz w:val="24"/>
          <w:szCs w:val="24"/>
          <w:lang w:eastAsia="ru-RU"/>
        </w:rPr>
        <w:t xml:space="preserve"> и объединениями юридических лиц, а также информация, поступившая от указанных и иных субъектов.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7.6.</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Одновременно должностное лицо по профилактике коррупционных правонарушений организует личный прием лиц, обладающих информацией о фактах совершения должностными лицами коррупционных правонарушений, и (или), помимо телефона "горячей линии", создает адрес электронной почты, на который гражданин сможет направить рассматриваемую информацию.</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7.7.</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Указанный анализ направлен на выявление фактов, которые могут свидетельствовать о личной заинтересованности должностных лиц, участвовавших в проведении такой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7.8.</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 результатам определения круга должностных лиц и участников закупки (поставщиков (подрядчиков, исполнителей)), в отношении которых проводится анализ, должностное лицо по профилактике коррупционных правонарушений осуществляет сбор применимой информации, которая может содержать признаки наличия у должностного лица личной заинтересованности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7.9.</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целях выявления личной заинтересованности должностного лица, которая приводит или может привести к конфликту интересов, с соблюдением законодательства о персональных данных, ответственное лицо по профилактике коррупционных правонарушений обобщает имеющуюся информацию о сотруднике, его близких родственниках, например, информацию, содержащуюся в следующих документах и сведениях:</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lastRenderedPageBreak/>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трудовая книжка;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анкета или резюме, предоставленные лицом при приеме на работу в учреждение;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личная карточка работника;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иная информация, в том числе имеющаяся в личном деле лица.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7.10.</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Одновременно должностное лицо по профилактике коррупционных правонарушений анализирует информацию, размещенную в информационно-телекоммуникационной сети "Интернет", в том числе посредством использования различных </w:t>
      </w:r>
      <w:proofErr w:type="spellStart"/>
      <w:r w:rsidRPr="007C1A7A">
        <w:rPr>
          <w:rFonts w:ascii="Arial" w:eastAsia="Times New Roman" w:hAnsi="Arial" w:cs="Arial"/>
          <w:color w:val="000000"/>
          <w:sz w:val="24"/>
          <w:szCs w:val="24"/>
          <w:lang w:eastAsia="ru-RU"/>
        </w:rPr>
        <w:t>агрегаторов</w:t>
      </w:r>
      <w:proofErr w:type="spellEnd"/>
      <w:r w:rsidRPr="007C1A7A">
        <w:rPr>
          <w:rFonts w:ascii="Arial" w:eastAsia="Times New Roman" w:hAnsi="Arial" w:cs="Arial"/>
          <w:color w:val="000000"/>
          <w:sz w:val="24"/>
          <w:szCs w:val="24"/>
          <w:lang w:eastAsia="ru-RU"/>
        </w:rPr>
        <w:t xml:space="preserve"> информации. Например, информацию, содержащуюся в следующих документах:</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поступившие в учреждение сообщения от предыдущих работодателей сотрудников;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реестр ранее заключенных контрактов;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реестр контрагентов.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Также должностное лицо по профилактике коррупционных правонарушений проводит беседы с должностными лицами с их согласия, получает от них с их согласия необходимые пояснения.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учреждении организуется добровольное ежегодное представление должностными лицами, участвующими в осуществлении закупок, декларации о возможной личной заинтересованности. Типовая форма для декларирования о возможной личной заинтересованности приведена в Приложении к настоящему Положению.</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На основании указанных действий должностное лицо по профилактике коррупционных правонарушений формирует профиль должностного лица, участвующего в закупочной деятельности.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Аналогичный профиль формируется в отношении участников закупок, в том числе определенных по результатам закупок поставщиков (подрядчиков, исполнителей).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этой связи с учетом положений законодательства Российской Федерации должностное лицо по профилактике коррупционных правонарушений обеспечивается доступом к необходимой для составления такого профиля информации по решению руководителя учреждения.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7.16.</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Информацию об участниках закупки, в том числе о поставщиках (подрядчиках, исполнителях), можно получить как непосредственно от подразделений учреждения, участвующих в определении поставщика (подрядчика, исполнителя), так и из данных, размещенных в Единой информационной системе в сфере закупок по адресу в </w:t>
      </w:r>
      <w:proofErr w:type="spellStart"/>
      <w:r w:rsidRPr="007C1A7A">
        <w:rPr>
          <w:rFonts w:ascii="Arial" w:eastAsia="Times New Roman" w:hAnsi="Arial" w:cs="Arial"/>
          <w:color w:val="000000"/>
          <w:sz w:val="24"/>
          <w:szCs w:val="24"/>
          <w:lang w:eastAsia="ru-RU"/>
        </w:rPr>
        <w:t>информационно</w:t>
      </w:r>
      <w:r w:rsidRPr="007C1A7A">
        <w:rPr>
          <w:rFonts w:ascii="Arial" w:eastAsia="Times New Roman" w:hAnsi="Arial" w:cs="Arial"/>
          <w:color w:val="000000"/>
          <w:sz w:val="24"/>
          <w:szCs w:val="24"/>
          <w:lang w:eastAsia="ru-RU"/>
        </w:rPr>
        <w:softHyphen/>
        <w:t>телекоммуникационной</w:t>
      </w:r>
      <w:proofErr w:type="spellEnd"/>
      <w:r w:rsidRPr="007C1A7A">
        <w:rPr>
          <w:rFonts w:ascii="Arial" w:eastAsia="Times New Roman" w:hAnsi="Arial" w:cs="Arial"/>
          <w:color w:val="000000"/>
          <w:sz w:val="24"/>
          <w:szCs w:val="24"/>
          <w:lang w:eastAsia="ru-RU"/>
        </w:rPr>
        <w:t xml:space="preserve"> сети "Интернет": </w:t>
      </w:r>
      <w:hyperlink r:id="rId7" w:history="1">
        <w:r w:rsidRPr="007C1A7A">
          <w:rPr>
            <w:rFonts w:ascii="Arial" w:eastAsia="Times New Roman" w:hAnsi="Arial" w:cs="Arial"/>
            <w:color w:val="0000FF"/>
            <w:sz w:val="24"/>
            <w:szCs w:val="24"/>
            <w:lang w:eastAsia="ru-RU"/>
          </w:rPr>
          <w:t>http://zakupki.gov.ru/</w:t>
        </w:r>
      </w:hyperlink>
      <w:r w:rsidRPr="007C1A7A">
        <w:rPr>
          <w:rFonts w:ascii="Arial" w:eastAsia="Times New Roman" w:hAnsi="Arial" w:cs="Arial"/>
          <w:color w:val="000000"/>
          <w:sz w:val="24"/>
          <w:szCs w:val="24"/>
          <w:lang w:eastAsia="ru-RU"/>
        </w:rPr>
        <w:t>.</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7.17.</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Анализу и обобщению для формирования профиля подлежит следующая информация (если применимо):</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w:t>
      </w:r>
      <w:r w:rsidRPr="007C1A7A">
        <w:rPr>
          <w:rFonts w:ascii="Arial" w:eastAsia="Times New Roman" w:hAnsi="Arial" w:cs="Arial"/>
          <w:color w:val="000000"/>
          <w:sz w:val="24"/>
          <w:szCs w:val="24"/>
          <w:lang w:eastAsia="ru-RU"/>
        </w:rPr>
        <w:lastRenderedPageBreak/>
        <w:t>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копии учредительных документов участника закупки (для юридического лица);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иные представленные участником закупки документы.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7.18.</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случае выявления должностным лицом по профилактике коррупционных правонарушений, нарушения участником закупки требования об отсутствии между ним и заказчиком конфликта интересов, то об указанном факте должностное лицо по профилактике коррупционных правонарушений незамедлительно информирует руководителя заказчика и (или) комиссию.</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7.19.</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Аналогично должностное лицо по профилактике коррупционных правонарушений проводит анализ информации о единственном поставщике (подрядчике, исполнителе).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7.20.</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Иная информация об участниках закупки, применимая для целей выявления личной заинтересованности должностных лиц, может быть также получена должностным лицом по профилактике коррупционных правонарушений ’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8" w:history="1">
        <w:r w:rsidRPr="007C1A7A">
          <w:rPr>
            <w:rFonts w:ascii="Arial" w:eastAsia="Times New Roman" w:hAnsi="Arial" w:cs="Arial"/>
            <w:color w:val="0000FF"/>
            <w:sz w:val="24"/>
            <w:szCs w:val="24"/>
            <w:lang w:eastAsia="ru-RU"/>
          </w:rPr>
          <w:t>https://pb.nalog.ru/</w:t>
        </w:r>
      </w:hyperlink>
      <w:r w:rsidRPr="007C1A7A">
        <w:rPr>
          <w:rFonts w:ascii="Arial" w:eastAsia="Times New Roman" w:hAnsi="Arial" w:cs="Arial"/>
          <w:color w:val="000000"/>
          <w:sz w:val="24"/>
          <w:szCs w:val="24"/>
          <w:lang w:eastAsia="ru-RU"/>
        </w:rPr>
        <w:t xml:space="preserve">, а также посредством использования различных </w:t>
      </w:r>
      <w:proofErr w:type="spellStart"/>
      <w:r w:rsidRPr="007C1A7A">
        <w:rPr>
          <w:rFonts w:ascii="Arial" w:eastAsia="Times New Roman" w:hAnsi="Arial" w:cs="Arial"/>
          <w:color w:val="000000"/>
          <w:sz w:val="24"/>
          <w:szCs w:val="24"/>
          <w:lang w:eastAsia="ru-RU"/>
        </w:rPr>
        <w:t>агрегаторов</w:t>
      </w:r>
      <w:proofErr w:type="spellEnd"/>
      <w:r w:rsidRPr="007C1A7A">
        <w:rPr>
          <w:rFonts w:ascii="Arial" w:eastAsia="Times New Roman" w:hAnsi="Arial" w:cs="Arial"/>
          <w:color w:val="000000"/>
          <w:sz w:val="24"/>
          <w:szCs w:val="24"/>
          <w:lang w:eastAsia="ru-RU"/>
        </w:rPr>
        <w:t xml:space="preserve"> информации.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 результатам составления профилей сотрудников, участвующих в осуществлении закупки, а также профилей участников закупок должностное лицо по профилактике коррупционных правонарушений осуществляет перекрестный анализ имеющейся в его распоряжении информации для целей выявления личной заинтересованности должностных лиц.</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Для выявления фактов, свидетельствующих о возможном наличии личной заинтересованности у должностного лица, участвующего в осуществлении закупки, должностное лицо по профилактике коррупционных правонарушений анализирует документацию, связанную с осуществлением закупки, в том числе документацию, связанную с планированием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Отдельное внимание должностное лицо по профилактике коррупционных правонарушений уделяет анализу имеющейся информации о субподрядчиках (соисполнителях) по контракту.</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Для указанной цели также формируются профили субподрядчиков (соисполнителей) по контракту с учетом положений настоящего Положения.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7.26.</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Предметом перекрестного анализа профилей должностных лиц и профилей субподрядчиков (соисполнителей) является поиск возможных связей, свидетельствующих о наличии у должностных лиц личной заинтересованности, в </w:t>
      </w:r>
      <w:r w:rsidRPr="007C1A7A">
        <w:rPr>
          <w:rFonts w:ascii="Arial" w:eastAsia="Times New Roman" w:hAnsi="Arial" w:cs="Arial"/>
          <w:color w:val="000000"/>
          <w:sz w:val="24"/>
          <w:szCs w:val="24"/>
          <w:lang w:eastAsia="ru-RU"/>
        </w:rPr>
        <w:lastRenderedPageBreak/>
        <w:t>частности, в участии соответствующих лиц в качестве субподрядчиков (соисполнителей).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7.27.</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Помимо указанного анализа должностное лицом по профилактике коррупционных правонарушений также может быть проведена проверка для целей установления фактов "</w:t>
      </w:r>
      <w:r w:rsidR="00C1160A">
        <w:rPr>
          <w:rFonts w:ascii="Arial" w:eastAsia="Times New Roman" w:hAnsi="Arial" w:cs="Arial"/>
          <w:color w:val="000000"/>
          <w:sz w:val="24"/>
          <w:szCs w:val="24"/>
          <w:lang w:eastAsia="ru-RU"/>
        </w:rPr>
        <w:t>навязывания услуг" (например, вы</w:t>
      </w:r>
      <w:r w:rsidRPr="007C1A7A">
        <w:rPr>
          <w:rFonts w:ascii="Arial" w:eastAsia="Times New Roman" w:hAnsi="Arial" w:cs="Arial"/>
          <w:color w:val="000000"/>
          <w:sz w:val="24"/>
          <w:szCs w:val="24"/>
          <w:lang w:eastAsia="ru-RU"/>
        </w:rPr>
        <w:t>нуждение со стороны должностного лица заключить договор с аффилированной с таким должностным лицом организацией).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w:t>
      </w:r>
      <w:r w:rsidRPr="007C1A7A">
        <w:rPr>
          <w:rFonts w:ascii="Times New Roman" w:eastAsia="Times New Roman" w:hAnsi="Times New Roman" w:cs="Times New Roman"/>
          <w:color w:val="000000"/>
          <w:sz w:val="14"/>
          <w:szCs w:val="14"/>
          <w:lang w:eastAsia="ru-RU"/>
        </w:rPr>
        <w:t>                 </w:t>
      </w:r>
      <w:bookmarkStart w:id="5" w:name="bookmark4"/>
      <w:r w:rsidRPr="007C1A7A">
        <w:rPr>
          <w:rFonts w:ascii="Arial" w:eastAsia="Times New Roman" w:hAnsi="Arial" w:cs="Arial"/>
          <w:color w:val="000000"/>
          <w:sz w:val="24"/>
          <w:szCs w:val="24"/>
          <w:lang w:eastAsia="ru-RU"/>
        </w:rPr>
        <w:t>Порядок рассмотрения деклараций, порядок урегулирования конфликта интересов, возможные способы разрешения возникшего конфликта интересов при осуществлении</w:t>
      </w:r>
      <w:bookmarkEnd w:id="5"/>
      <w:r w:rsidRPr="007C1A7A">
        <w:rPr>
          <w:rFonts w:ascii="Arial" w:eastAsia="Times New Roman" w:hAnsi="Arial" w:cs="Arial"/>
          <w:color w:val="000000"/>
          <w:sz w:val="24"/>
          <w:szCs w:val="24"/>
          <w:lang w:eastAsia="ru-RU"/>
        </w:rPr>
        <w:t>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8.1.</w:t>
      </w:r>
      <w:r w:rsidRPr="007C1A7A">
        <w:rPr>
          <w:rFonts w:ascii="Times New Roman" w:eastAsia="Times New Roman" w:hAnsi="Times New Roman" w:cs="Times New Roman"/>
          <w:color w:val="000000"/>
          <w:sz w:val="14"/>
          <w:szCs w:val="14"/>
          <w:lang w:eastAsia="ru-RU"/>
        </w:rPr>
        <w:t>           </w:t>
      </w:r>
      <w:r w:rsidR="00005F92">
        <w:rPr>
          <w:rFonts w:ascii="Arial" w:eastAsia="Times New Roman" w:hAnsi="Arial" w:cs="Arial"/>
          <w:color w:val="000000"/>
          <w:sz w:val="24"/>
          <w:szCs w:val="24"/>
          <w:lang w:eastAsia="ru-RU"/>
        </w:rPr>
        <w:t xml:space="preserve">Глава </w:t>
      </w:r>
      <w:r w:rsidRPr="007C1A7A">
        <w:rPr>
          <w:rFonts w:ascii="Arial" w:eastAsia="Times New Roman" w:hAnsi="Arial" w:cs="Arial"/>
          <w:color w:val="000000"/>
          <w:sz w:val="24"/>
          <w:szCs w:val="24"/>
          <w:lang w:eastAsia="ru-RU"/>
        </w:rPr>
        <w:t>рассматривает декларацию о возможной личной заинтересованности, материалы по результатам проверки и предложения подразделения по профилактике коррупционных правонарушений о наиболее подходящих формах урегулирования конфликта интересов, а в случае необходимости определяет дополнительные формы урегулирования конфликта интересов и направляет указанную декларацию и материалы по результатам ее рассмотрения в комиссию по противодействию коррупции.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Рассмотрение декларации о возможной личной заинтересованности осуществляет комиссия по противодействию коррупции Администрации коллегиально.</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При рассмотрении декларации о возможной личной заинтересованности председатель комиссии по противодействию коррупции вправе проводить собеседование с декларантом, получать от него письменные пояснения, направлять в установленном порядке запросы в заинтересованные организации (органы).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8.4.</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По результатам рассмотрения декларации о возможной личной заинтересованности принимается решение (рекомендации работодателю) о конкретном способе (формах) разрешения (урегулирования) конфликта интересов (возможности возникновения конфликта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8.5.</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случае привлечения должностного лица к ответственности за коррупционное правонарушение, допущенное при осуществлении закупки, должностное лицо по профилактике коррупционных правонарушений обеспечивает с соблюдением законодательства Российской Федерации ознакомление иных должностных лиц с последствиями незаконных действий (бездействий).</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8.6.</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Проверенные декларации и заключения по каждому декларанту хранятся в учреждении, в личном деле работника, в соответствии с требованиями о защите сведений, являющихся персональными данными.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8.7.</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Ситуация, не являющаяся конфликтом интересов, не нуждается в специальных способах урегулирования.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8.8.</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В случае если конфликт интересов имеет место, то могут быть использованы в Администрации следующие способы его разрешения: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Times New Roman" w:eastAsia="Times New Roman" w:hAnsi="Times New Roman" w:cs="Times New Roman"/>
          <w:color w:val="000000"/>
          <w:sz w:val="24"/>
          <w:szCs w:val="24"/>
          <w:lang w:eastAsia="ru-RU"/>
        </w:rPr>
        <w:t>-</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пересмотр и изменение функциональных обязанностей работника.</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9.</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Ответственность должностных лиц при предотвращении и урегулировании конфликта интересов при осуществлении закупок</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9.1.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Соблюдение требований настоящего Положения является обязательным для всех должностных лиц.</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9.2.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 xml:space="preserve">Граждане Российской Федерации, иностранные граждане и лица без гражданства за совершение коррупционных правонарушений несут уголовную, </w:t>
      </w:r>
      <w:r w:rsidRPr="007C1A7A">
        <w:rPr>
          <w:rFonts w:ascii="Arial" w:eastAsia="Times New Roman" w:hAnsi="Arial" w:cs="Arial"/>
          <w:color w:val="000000"/>
          <w:sz w:val="24"/>
          <w:szCs w:val="24"/>
          <w:lang w:eastAsia="ru-RU"/>
        </w:rPr>
        <w:lastRenderedPageBreak/>
        <w:t>административную, гражданско-правовую и дисциплинарную ответственность в соответствии с законодательством Российской Федерации.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9.3.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муниципальной службы.</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10.</w:t>
      </w:r>
      <w:r w:rsidRPr="007C1A7A">
        <w:rPr>
          <w:rFonts w:ascii="Times New Roman" w:eastAsia="Times New Roman" w:hAnsi="Times New Roman" w:cs="Times New Roman"/>
          <w:color w:val="000000"/>
          <w:sz w:val="14"/>
          <w:szCs w:val="14"/>
          <w:lang w:eastAsia="ru-RU"/>
        </w:rPr>
        <w:t>             </w:t>
      </w:r>
      <w:bookmarkStart w:id="6" w:name="bookmark5"/>
      <w:r w:rsidRPr="007C1A7A">
        <w:rPr>
          <w:rFonts w:ascii="Arial" w:eastAsia="Times New Roman" w:hAnsi="Arial" w:cs="Arial"/>
          <w:color w:val="000000"/>
          <w:sz w:val="24"/>
          <w:szCs w:val="24"/>
          <w:lang w:eastAsia="ru-RU"/>
        </w:rPr>
        <w:t>Заключительные положения</w:t>
      </w:r>
      <w:bookmarkEnd w:id="6"/>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10.1.</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Настоящее Положение вступает в силу с даты его утверждения.</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10.2.</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Настоящее Положение может быть изменено и (или) дополнено, в том числе в случае изменения законодательства Российской Федерации.</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10.3.</w:t>
      </w:r>
      <w:r w:rsidRPr="007C1A7A">
        <w:rPr>
          <w:rFonts w:ascii="Times New Roman" w:eastAsia="Times New Roman" w:hAnsi="Times New Roman" w:cs="Times New Roman"/>
          <w:color w:val="000000"/>
          <w:sz w:val="14"/>
          <w:szCs w:val="14"/>
          <w:lang w:eastAsia="ru-RU"/>
        </w:rPr>
        <w:t>      </w:t>
      </w:r>
      <w:r w:rsidRPr="007C1A7A">
        <w:rPr>
          <w:rFonts w:ascii="Arial" w:eastAsia="Times New Roman" w:hAnsi="Arial" w:cs="Arial"/>
          <w:color w:val="000000"/>
          <w:sz w:val="24"/>
          <w:szCs w:val="24"/>
          <w:lang w:eastAsia="ru-RU"/>
        </w:rPr>
        <w:t>Изменения и дополнения к настоящему Положению вступают в силу с даты их утверждения в установленном порядке.</w:t>
      </w: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 </w:t>
      </w:r>
    </w:p>
    <w:p w:rsid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 </w:t>
      </w: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Default="0079230C" w:rsidP="007C1A7A">
      <w:pPr>
        <w:spacing w:after="0" w:line="240" w:lineRule="auto"/>
        <w:ind w:firstLine="709"/>
        <w:jc w:val="both"/>
        <w:rPr>
          <w:rFonts w:ascii="Arial" w:eastAsia="Times New Roman" w:hAnsi="Arial" w:cs="Arial"/>
          <w:color w:val="000000"/>
          <w:sz w:val="24"/>
          <w:szCs w:val="24"/>
          <w:lang w:eastAsia="ru-RU"/>
        </w:rPr>
      </w:pPr>
    </w:p>
    <w:p w:rsidR="0079230C" w:rsidRPr="0046739D" w:rsidRDefault="00C44007" w:rsidP="00C44007">
      <w:pPr>
        <w:pStyle w:val="ConsPlusNormal"/>
        <w:ind w:left="5670"/>
        <w:jc w:val="right"/>
        <w:rPr>
          <w:rFonts w:ascii="Courier New" w:hAnsi="Courier New" w:cs="Courier New"/>
          <w:sz w:val="22"/>
          <w:szCs w:val="22"/>
        </w:rPr>
      </w:pPr>
      <w:r w:rsidRPr="0046739D">
        <w:rPr>
          <w:rFonts w:ascii="Courier New" w:hAnsi="Courier New" w:cs="Courier New"/>
          <w:sz w:val="22"/>
          <w:szCs w:val="22"/>
        </w:rPr>
        <w:lastRenderedPageBreak/>
        <w:t>Приложение к Положению</w:t>
      </w:r>
    </w:p>
    <w:p w:rsidR="00C44007" w:rsidRPr="0046739D" w:rsidRDefault="00C44007" w:rsidP="00C44007">
      <w:pPr>
        <w:pStyle w:val="ConsPlusNormal"/>
        <w:ind w:left="5670"/>
        <w:jc w:val="right"/>
        <w:rPr>
          <w:rFonts w:ascii="Arial" w:hAnsi="Arial" w:cs="Arial"/>
        </w:rPr>
      </w:pPr>
      <w:r w:rsidRPr="0046739D">
        <w:rPr>
          <w:rFonts w:ascii="Arial" w:hAnsi="Arial" w:cs="Arial"/>
        </w:rPr>
        <w:t>Главе администрации</w:t>
      </w:r>
    </w:p>
    <w:p w:rsidR="00C44007" w:rsidRPr="0046739D" w:rsidRDefault="00C44007" w:rsidP="00C44007">
      <w:pPr>
        <w:pStyle w:val="ConsPlusNormal"/>
        <w:ind w:left="5670"/>
        <w:jc w:val="right"/>
        <w:rPr>
          <w:rFonts w:ascii="Arial" w:hAnsi="Arial" w:cs="Arial"/>
        </w:rPr>
      </w:pPr>
      <w:proofErr w:type="spellStart"/>
      <w:r w:rsidRPr="0046739D">
        <w:rPr>
          <w:rFonts w:ascii="Arial" w:hAnsi="Arial" w:cs="Arial"/>
        </w:rPr>
        <w:t>Новоснежнинского</w:t>
      </w:r>
      <w:proofErr w:type="spellEnd"/>
    </w:p>
    <w:p w:rsidR="00C44007" w:rsidRPr="0046739D" w:rsidRDefault="00C44007" w:rsidP="00C44007">
      <w:pPr>
        <w:pStyle w:val="ConsPlusNormal"/>
        <w:ind w:left="5670"/>
        <w:jc w:val="right"/>
        <w:rPr>
          <w:rFonts w:ascii="Arial" w:hAnsi="Arial" w:cs="Arial"/>
        </w:rPr>
      </w:pPr>
      <w:r w:rsidRPr="0046739D">
        <w:rPr>
          <w:rFonts w:ascii="Arial" w:hAnsi="Arial" w:cs="Arial"/>
        </w:rPr>
        <w:t>сельского поселения</w:t>
      </w:r>
    </w:p>
    <w:p w:rsidR="0079230C" w:rsidRPr="0046739D" w:rsidRDefault="00C44007" w:rsidP="00C44007">
      <w:pPr>
        <w:pStyle w:val="ConsPlusNormal"/>
        <w:ind w:left="5670"/>
        <w:jc w:val="right"/>
        <w:rPr>
          <w:rFonts w:ascii="Arial" w:hAnsi="Arial" w:cs="Arial"/>
        </w:rPr>
      </w:pPr>
      <w:r w:rsidRPr="0046739D">
        <w:rPr>
          <w:rFonts w:ascii="Arial" w:hAnsi="Arial" w:cs="Arial"/>
        </w:rPr>
        <w:t xml:space="preserve">Михайловой Л.В.  </w:t>
      </w:r>
    </w:p>
    <w:p w:rsidR="0079230C" w:rsidRPr="0046739D" w:rsidRDefault="0079230C" w:rsidP="00C44007">
      <w:pPr>
        <w:pStyle w:val="ConsPlusNormal"/>
        <w:jc w:val="right"/>
        <w:rPr>
          <w:rFonts w:ascii="Arial" w:hAnsi="Arial" w:cs="Arial"/>
        </w:rPr>
      </w:pP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t>от _____________________________</w:t>
      </w:r>
    </w:p>
    <w:p w:rsidR="0079230C" w:rsidRPr="0046739D" w:rsidRDefault="0079230C" w:rsidP="00C44007">
      <w:pPr>
        <w:pStyle w:val="ConsPlusNormal"/>
        <w:jc w:val="right"/>
        <w:rPr>
          <w:rFonts w:ascii="Arial" w:hAnsi="Arial" w:cs="Arial"/>
        </w:rPr>
      </w:pP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t xml:space="preserve">    (Ф.И.О., замещаемая должность)</w:t>
      </w:r>
    </w:p>
    <w:p w:rsidR="0079230C" w:rsidRPr="0046739D" w:rsidRDefault="0079230C" w:rsidP="00C44007">
      <w:pPr>
        <w:pStyle w:val="ConsPlusNormal"/>
        <w:jc w:val="right"/>
        <w:rPr>
          <w:rFonts w:ascii="Arial" w:hAnsi="Arial" w:cs="Arial"/>
        </w:rPr>
      </w:pP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t>_______________________________</w:t>
      </w:r>
    </w:p>
    <w:p w:rsidR="0079230C" w:rsidRPr="0046739D" w:rsidRDefault="0079230C" w:rsidP="00C44007">
      <w:pPr>
        <w:pStyle w:val="ConsPlusNormal"/>
        <w:jc w:val="right"/>
        <w:rPr>
          <w:rFonts w:ascii="Arial" w:hAnsi="Arial" w:cs="Arial"/>
        </w:rPr>
      </w:pP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r>
      <w:r w:rsidRPr="0046739D">
        <w:rPr>
          <w:rFonts w:ascii="Arial" w:hAnsi="Arial" w:cs="Arial"/>
        </w:rPr>
        <w:tab/>
        <w:t>_______________________________</w:t>
      </w:r>
    </w:p>
    <w:p w:rsidR="0079230C" w:rsidRDefault="0079230C" w:rsidP="00C44007">
      <w:pPr>
        <w:pStyle w:val="ConsPlusNormal"/>
        <w:jc w:val="right"/>
      </w:pPr>
    </w:p>
    <w:p w:rsidR="0079230C" w:rsidRDefault="0079230C" w:rsidP="007923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9230C" w:rsidRPr="0046739D" w:rsidTr="003C4F41">
        <w:tc>
          <w:tcPr>
            <w:tcW w:w="9071" w:type="dxa"/>
          </w:tcPr>
          <w:p w:rsidR="0079230C" w:rsidRPr="0046739D" w:rsidRDefault="0079230C" w:rsidP="003C4F41">
            <w:pPr>
              <w:pStyle w:val="ConsPlusNormal"/>
              <w:jc w:val="center"/>
              <w:rPr>
                <w:rFonts w:ascii="Arial" w:hAnsi="Arial" w:cs="Arial"/>
              </w:rPr>
            </w:pPr>
            <w:r w:rsidRPr="0046739D">
              <w:rPr>
                <w:rFonts w:ascii="Arial" w:hAnsi="Arial" w:cs="Arial"/>
              </w:rPr>
              <w:t xml:space="preserve">Декларация о возможной личной заинтересованности </w:t>
            </w:r>
            <w:hyperlink w:anchor="Par90" w:tooltip="&lt;1&gt; Настоящая декларация носит строго конфиденциальный характер и 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 w:history="1">
              <w:r w:rsidRPr="0046739D">
                <w:rPr>
                  <w:rFonts w:ascii="Arial" w:hAnsi="Arial" w:cs="Arial"/>
                </w:rPr>
                <w:t>&lt;1&gt;</w:t>
              </w:r>
            </w:hyperlink>
          </w:p>
        </w:tc>
      </w:tr>
      <w:tr w:rsidR="0079230C" w:rsidRPr="0046739D" w:rsidTr="003C4F41">
        <w:tc>
          <w:tcPr>
            <w:tcW w:w="9071" w:type="dxa"/>
          </w:tcPr>
          <w:p w:rsidR="0079230C" w:rsidRPr="0046739D" w:rsidRDefault="0079230C" w:rsidP="003C4F41">
            <w:pPr>
              <w:pStyle w:val="ConsPlusNormal"/>
              <w:ind w:firstLine="283"/>
              <w:jc w:val="both"/>
              <w:rPr>
                <w:rFonts w:ascii="Arial" w:hAnsi="Arial" w:cs="Arial"/>
              </w:rPr>
            </w:pPr>
            <w:r w:rsidRPr="0046739D">
              <w:rPr>
                <w:rFonts w:ascii="Arial" w:hAnsi="Arial" w:cs="Arial"/>
              </w:rPr>
              <w:t>Перед заполнением настоящей декларации мне разъяснено следующее:</w:t>
            </w:r>
          </w:p>
          <w:p w:rsidR="0079230C" w:rsidRPr="0046739D" w:rsidRDefault="0079230C" w:rsidP="003C4F41">
            <w:pPr>
              <w:pStyle w:val="ConsPlusNormal"/>
              <w:ind w:firstLine="283"/>
              <w:jc w:val="both"/>
              <w:rPr>
                <w:rFonts w:ascii="Arial" w:hAnsi="Arial" w:cs="Arial"/>
              </w:rPr>
            </w:pPr>
            <w:r w:rsidRPr="0046739D">
              <w:rPr>
                <w:rFonts w:ascii="Arial" w:hAnsi="Arial" w:cs="Arial"/>
              </w:rPr>
              <w:t>- содержание понятий "конфликт интересов" и "личная заинтересованность";</w:t>
            </w:r>
          </w:p>
          <w:p w:rsidR="0079230C" w:rsidRPr="0046739D" w:rsidRDefault="0079230C" w:rsidP="003C4F41">
            <w:pPr>
              <w:pStyle w:val="ConsPlusNormal"/>
              <w:ind w:firstLine="283"/>
              <w:jc w:val="both"/>
              <w:rPr>
                <w:rFonts w:ascii="Arial" w:hAnsi="Arial" w:cs="Arial"/>
              </w:rPr>
            </w:pPr>
            <w:r w:rsidRPr="0046739D">
              <w:rPr>
                <w:rFonts w:ascii="Arial" w:hAnsi="Arial" w:cs="Arial"/>
              </w:rPr>
              <w:t>- обязанность принимать меры по предотвращению и урегулированию конфликта интересов;</w:t>
            </w:r>
          </w:p>
          <w:p w:rsidR="0079230C" w:rsidRPr="0046739D" w:rsidRDefault="0079230C" w:rsidP="003C4F41">
            <w:pPr>
              <w:pStyle w:val="ConsPlusNormal"/>
              <w:ind w:firstLine="283"/>
              <w:jc w:val="both"/>
              <w:rPr>
                <w:rFonts w:ascii="Arial" w:hAnsi="Arial" w:cs="Arial"/>
              </w:rPr>
            </w:pPr>
            <w:r w:rsidRPr="0046739D">
              <w:rPr>
                <w:rFonts w:ascii="Arial" w:hAnsi="Arial" w:cs="Arial"/>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79230C" w:rsidRPr="0046739D" w:rsidRDefault="0079230C" w:rsidP="003C4F41">
            <w:pPr>
              <w:pStyle w:val="ConsPlusNormal"/>
              <w:ind w:firstLine="283"/>
              <w:jc w:val="both"/>
              <w:rPr>
                <w:rFonts w:ascii="Arial" w:hAnsi="Arial" w:cs="Arial"/>
              </w:rPr>
            </w:pPr>
            <w:r w:rsidRPr="0046739D">
              <w:rPr>
                <w:rFonts w:ascii="Arial" w:hAnsi="Arial" w:cs="Arial"/>
              </w:rPr>
              <w:t>- ответственность за неисполнение указанной обязанности.</w:t>
            </w:r>
          </w:p>
        </w:tc>
      </w:tr>
    </w:tbl>
    <w:p w:rsidR="0079230C" w:rsidRPr="0046739D" w:rsidRDefault="0079230C" w:rsidP="0079230C">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9230C" w:rsidRPr="0046739D" w:rsidTr="003C4F41">
        <w:tc>
          <w:tcPr>
            <w:tcW w:w="2665" w:type="dxa"/>
          </w:tcPr>
          <w:p w:rsidR="0079230C" w:rsidRPr="0046739D" w:rsidRDefault="0079230C" w:rsidP="003C4F41">
            <w:pPr>
              <w:pStyle w:val="ConsPlusNormal"/>
              <w:rPr>
                <w:rFonts w:ascii="Arial" w:hAnsi="Arial" w:cs="Arial"/>
              </w:rPr>
            </w:pPr>
            <w:r w:rsidRPr="0046739D">
              <w:rPr>
                <w:rFonts w:ascii="Arial" w:hAnsi="Arial" w:cs="Arial"/>
              </w:rPr>
              <w:t>"__" _________ 20__ г.</w:t>
            </w:r>
          </w:p>
        </w:tc>
        <w:tc>
          <w:tcPr>
            <w:tcW w:w="6406" w:type="dxa"/>
            <w:tcBorders>
              <w:bottom w:val="single" w:sz="4" w:space="0" w:color="auto"/>
            </w:tcBorders>
          </w:tcPr>
          <w:p w:rsidR="0079230C" w:rsidRPr="0046739D" w:rsidRDefault="0079230C" w:rsidP="003C4F41">
            <w:pPr>
              <w:pStyle w:val="ConsPlusNormal"/>
              <w:rPr>
                <w:rFonts w:ascii="Arial" w:hAnsi="Arial" w:cs="Arial"/>
              </w:rPr>
            </w:pPr>
          </w:p>
        </w:tc>
      </w:tr>
      <w:tr w:rsidR="0079230C" w:rsidRPr="0046739D" w:rsidTr="003C4F41">
        <w:tc>
          <w:tcPr>
            <w:tcW w:w="2665" w:type="dxa"/>
          </w:tcPr>
          <w:p w:rsidR="0079230C" w:rsidRPr="0046739D" w:rsidRDefault="0079230C" w:rsidP="003C4F41">
            <w:pPr>
              <w:pStyle w:val="ConsPlusNormal"/>
              <w:rPr>
                <w:rFonts w:ascii="Arial" w:hAnsi="Arial" w:cs="Arial"/>
              </w:rPr>
            </w:pPr>
          </w:p>
        </w:tc>
        <w:tc>
          <w:tcPr>
            <w:tcW w:w="6406" w:type="dxa"/>
            <w:tcBorders>
              <w:top w:val="single" w:sz="4" w:space="0" w:color="auto"/>
            </w:tcBorders>
          </w:tcPr>
          <w:p w:rsidR="0079230C" w:rsidRPr="0046739D" w:rsidRDefault="0079230C" w:rsidP="003C4F41">
            <w:pPr>
              <w:pStyle w:val="ConsPlusNormal"/>
              <w:jc w:val="center"/>
              <w:rPr>
                <w:rFonts w:ascii="Arial" w:hAnsi="Arial" w:cs="Arial"/>
              </w:rPr>
            </w:pPr>
            <w:r w:rsidRPr="0046739D">
              <w:rPr>
                <w:rFonts w:ascii="Arial" w:hAnsi="Arial" w:cs="Arial"/>
              </w:rPr>
              <w:t>(подпись и Ф.И.О. лица, представляющего сведения)</w:t>
            </w:r>
          </w:p>
        </w:tc>
      </w:tr>
    </w:tbl>
    <w:p w:rsidR="0079230C" w:rsidRDefault="0079230C" w:rsidP="007923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60"/>
        <w:gridCol w:w="1049"/>
        <w:gridCol w:w="1050"/>
      </w:tblGrid>
      <w:tr w:rsidR="0079230C" w:rsidRPr="0046739D" w:rsidTr="003C4F41">
        <w:tc>
          <w:tcPr>
            <w:tcW w:w="6960" w:type="dxa"/>
            <w:tcBorders>
              <w:top w:val="single" w:sz="4" w:space="0" w:color="auto"/>
              <w:left w:val="single" w:sz="4" w:space="0" w:color="auto"/>
              <w:bottom w:val="single" w:sz="4" w:space="0" w:color="auto"/>
              <w:right w:val="single" w:sz="4" w:space="0" w:color="auto"/>
            </w:tcBorders>
            <w:vAlign w:val="center"/>
          </w:tcPr>
          <w:p w:rsidR="0079230C" w:rsidRPr="0046739D" w:rsidRDefault="0079230C" w:rsidP="003C4F41">
            <w:pPr>
              <w:pStyle w:val="ConsPlusNormal"/>
              <w:rPr>
                <w:rFonts w:ascii="Courier New" w:hAnsi="Courier New" w:cs="Courier New"/>
                <w:sz w:val="22"/>
                <w:szCs w:val="22"/>
              </w:rPr>
            </w:pPr>
          </w:p>
        </w:tc>
        <w:tc>
          <w:tcPr>
            <w:tcW w:w="1049" w:type="dxa"/>
            <w:tcBorders>
              <w:top w:val="single" w:sz="4" w:space="0" w:color="auto"/>
              <w:left w:val="single" w:sz="4" w:space="0" w:color="auto"/>
              <w:bottom w:val="single" w:sz="4" w:space="0" w:color="auto"/>
              <w:right w:val="single" w:sz="4" w:space="0" w:color="auto"/>
            </w:tcBorders>
            <w:vAlign w:val="center"/>
          </w:tcPr>
          <w:p w:rsidR="0079230C" w:rsidRPr="0046739D" w:rsidRDefault="0079230C" w:rsidP="003C4F41">
            <w:pPr>
              <w:pStyle w:val="ConsPlusNormal"/>
              <w:jc w:val="center"/>
              <w:rPr>
                <w:rFonts w:ascii="Courier New" w:hAnsi="Courier New" w:cs="Courier New"/>
                <w:sz w:val="22"/>
                <w:szCs w:val="22"/>
              </w:rPr>
            </w:pPr>
            <w:r w:rsidRPr="0046739D">
              <w:rPr>
                <w:rFonts w:ascii="Courier New" w:hAnsi="Courier New" w:cs="Courier New"/>
                <w:sz w:val="22"/>
                <w:szCs w:val="22"/>
              </w:rPr>
              <w:t>Да</w:t>
            </w:r>
          </w:p>
        </w:tc>
        <w:tc>
          <w:tcPr>
            <w:tcW w:w="1050" w:type="dxa"/>
            <w:tcBorders>
              <w:top w:val="single" w:sz="4" w:space="0" w:color="auto"/>
              <w:left w:val="single" w:sz="4" w:space="0" w:color="auto"/>
              <w:bottom w:val="single" w:sz="4" w:space="0" w:color="auto"/>
              <w:right w:val="single" w:sz="4" w:space="0" w:color="auto"/>
            </w:tcBorders>
            <w:vAlign w:val="center"/>
          </w:tcPr>
          <w:p w:rsidR="0079230C" w:rsidRPr="0046739D" w:rsidRDefault="0079230C" w:rsidP="003C4F41">
            <w:pPr>
              <w:pStyle w:val="ConsPlusNormal"/>
              <w:jc w:val="center"/>
              <w:rPr>
                <w:rFonts w:ascii="Courier New" w:hAnsi="Courier New" w:cs="Courier New"/>
                <w:sz w:val="22"/>
                <w:szCs w:val="22"/>
              </w:rPr>
            </w:pPr>
            <w:r w:rsidRPr="0046739D">
              <w:rPr>
                <w:rFonts w:ascii="Courier New" w:hAnsi="Courier New" w:cs="Courier New"/>
                <w:sz w:val="22"/>
                <w:szCs w:val="22"/>
              </w:rPr>
              <w:t>Нет</w:t>
            </w: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 xml:space="preserve">Владеете ли Вы или Ваши родственники прямо или как бенефициар </w:t>
            </w:r>
            <w:hyperlink w:anchor="Par93" w:tooltip="&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history="1">
              <w:r w:rsidRPr="0046739D">
                <w:rPr>
                  <w:rFonts w:ascii="Courier New" w:hAnsi="Courier New" w:cs="Courier New"/>
                  <w:sz w:val="22"/>
                  <w:szCs w:val="22"/>
                </w:rPr>
                <w:t>&lt;2&gt;</w:t>
              </w:r>
            </w:hyperlink>
            <w:r w:rsidRPr="0046739D">
              <w:rPr>
                <w:rFonts w:ascii="Courier New" w:hAnsi="Courier New" w:cs="Courier New"/>
                <w:sz w:val="22"/>
                <w:szCs w:val="22"/>
              </w:rPr>
              <w:t xml:space="preserve"> акциями (долями, паями) или любыми другими финансовыми инструментами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 xml:space="preserve">Собираетесь ли Вы или Ваши родственники стать владельцем акций (долей, паев) или любых других финансовых инструментов в течение ближайшего </w:t>
            </w:r>
            <w:r w:rsidRPr="0046739D">
              <w:rPr>
                <w:rFonts w:ascii="Courier New" w:hAnsi="Courier New" w:cs="Courier New"/>
                <w:sz w:val="22"/>
                <w:szCs w:val="22"/>
              </w:rPr>
              <w:lastRenderedPageBreak/>
              <w:t>календарного года в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Имеете ли Вы или Ваши родственники какие-либо имущественные обязательства перед какой-либо организацией</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Собираетесь ли Вы или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Пользуетесь ли Вы или Ваши родственники имуществом, принадлежащим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Собираетесь ли Вы или Ваши родственники пользоваться в течение ближайшего календарного года имуществом, принадлежащим какой-либо организации</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696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jc w:val="both"/>
              <w:rPr>
                <w:rFonts w:ascii="Courier New" w:hAnsi="Courier New" w:cs="Courier New"/>
                <w:sz w:val="22"/>
                <w:szCs w:val="22"/>
              </w:rPr>
            </w:pPr>
            <w:r w:rsidRPr="0046739D">
              <w:rPr>
                <w:rFonts w:ascii="Courier New" w:hAnsi="Courier New" w:cs="Courier New"/>
                <w:sz w:val="22"/>
                <w:szCs w:val="22"/>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049"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c>
          <w:tcPr>
            <w:tcW w:w="1050" w:type="dxa"/>
            <w:tcBorders>
              <w:top w:val="single" w:sz="4" w:space="0" w:color="auto"/>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bl>
    <w:p w:rsidR="0079230C" w:rsidRPr="0046739D" w:rsidRDefault="0079230C" w:rsidP="0079230C">
      <w:pPr>
        <w:pStyle w:val="ConsPlusNormal"/>
        <w:jc w:val="both"/>
        <w:rPr>
          <w:rFonts w:ascii="Courier New" w:hAnsi="Courier New" w:cs="Courier New"/>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9230C" w:rsidRPr="0046739D" w:rsidTr="003C4F41">
        <w:tc>
          <w:tcPr>
            <w:tcW w:w="9071" w:type="dxa"/>
          </w:tcPr>
          <w:p w:rsidR="0079230C" w:rsidRPr="0046739D" w:rsidRDefault="0079230C" w:rsidP="003C4F41">
            <w:pPr>
              <w:pStyle w:val="ConsPlusNormal"/>
              <w:ind w:firstLine="283"/>
              <w:jc w:val="both"/>
              <w:rPr>
                <w:rFonts w:ascii="Courier New" w:hAnsi="Courier New" w:cs="Courier New"/>
                <w:sz w:val="22"/>
                <w:szCs w:val="22"/>
              </w:rPr>
            </w:pPr>
            <w:r w:rsidRPr="0046739D">
              <w:rPr>
                <w:rFonts w:ascii="Courier New" w:hAnsi="Courier New" w:cs="Courier New"/>
                <w:sz w:val="22"/>
                <w:szCs w:val="22"/>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tc>
      </w:tr>
    </w:tbl>
    <w:p w:rsidR="0079230C" w:rsidRPr="0046739D" w:rsidRDefault="0079230C" w:rsidP="0079230C">
      <w:pPr>
        <w:pStyle w:val="ConsPlusNormal"/>
        <w:jc w:val="both"/>
        <w:rPr>
          <w:rFonts w:ascii="Courier New" w:hAnsi="Courier New" w:cs="Courier New"/>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9230C" w:rsidRPr="0046739D" w:rsidTr="003C4F41">
        <w:tc>
          <w:tcPr>
            <w:tcW w:w="9071" w:type="dxa"/>
            <w:tcBorders>
              <w:top w:val="single" w:sz="4" w:space="0" w:color="auto"/>
              <w:left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9071" w:type="dxa"/>
            <w:tcBorders>
              <w:left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r w:rsidR="0079230C" w:rsidRPr="0046739D" w:rsidTr="003C4F41">
        <w:tc>
          <w:tcPr>
            <w:tcW w:w="9071" w:type="dxa"/>
            <w:tcBorders>
              <w:left w:val="single" w:sz="4" w:space="0" w:color="auto"/>
              <w:bottom w:val="single" w:sz="4" w:space="0" w:color="auto"/>
              <w:right w:val="single" w:sz="4" w:space="0" w:color="auto"/>
            </w:tcBorders>
          </w:tcPr>
          <w:p w:rsidR="0079230C" w:rsidRPr="0046739D" w:rsidRDefault="0079230C" w:rsidP="003C4F41">
            <w:pPr>
              <w:pStyle w:val="ConsPlusNormal"/>
              <w:rPr>
                <w:rFonts w:ascii="Courier New" w:hAnsi="Courier New" w:cs="Courier New"/>
                <w:sz w:val="22"/>
                <w:szCs w:val="22"/>
              </w:rPr>
            </w:pPr>
          </w:p>
        </w:tc>
      </w:tr>
    </w:tbl>
    <w:p w:rsidR="0079230C" w:rsidRDefault="0079230C" w:rsidP="0079230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9230C" w:rsidRPr="0046739D" w:rsidTr="003C4F41">
        <w:tc>
          <w:tcPr>
            <w:tcW w:w="9071" w:type="dxa"/>
          </w:tcPr>
          <w:p w:rsidR="0079230C" w:rsidRPr="0046739D" w:rsidRDefault="0079230C" w:rsidP="003C4F41">
            <w:pPr>
              <w:pStyle w:val="ConsPlusNormal"/>
              <w:ind w:firstLine="283"/>
              <w:jc w:val="both"/>
              <w:rPr>
                <w:rFonts w:ascii="Arial" w:hAnsi="Arial" w:cs="Arial"/>
              </w:rPr>
            </w:pPr>
            <w:r w:rsidRPr="0046739D">
              <w:rPr>
                <w:rFonts w:ascii="Arial" w:hAnsi="Arial" w:cs="Arial"/>
              </w:rPr>
              <w:t>Настоящим подтверждаю, что:</w:t>
            </w:r>
          </w:p>
          <w:p w:rsidR="0079230C" w:rsidRPr="0046739D" w:rsidRDefault="0079230C" w:rsidP="003C4F41">
            <w:pPr>
              <w:pStyle w:val="ConsPlusNormal"/>
              <w:ind w:firstLine="283"/>
              <w:jc w:val="both"/>
              <w:rPr>
                <w:rFonts w:ascii="Arial" w:hAnsi="Arial" w:cs="Arial"/>
              </w:rPr>
            </w:pPr>
            <w:r w:rsidRPr="0046739D">
              <w:rPr>
                <w:rFonts w:ascii="Arial" w:hAnsi="Arial" w:cs="Arial"/>
              </w:rPr>
              <w:t>- данная декларация заполнена мною добровольно и с моего согласия;</w:t>
            </w:r>
          </w:p>
          <w:p w:rsidR="0079230C" w:rsidRPr="0046739D" w:rsidRDefault="0079230C" w:rsidP="003C4F41">
            <w:pPr>
              <w:pStyle w:val="ConsPlusNormal"/>
              <w:ind w:firstLine="283"/>
              <w:jc w:val="both"/>
              <w:rPr>
                <w:rFonts w:ascii="Arial" w:hAnsi="Arial" w:cs="Arial"/>
              </w:rPr>
            </w:pPr>
            <w:r w:rsidRPr="0046739D">
              <w:rPr>
                <w:rFonts w:ascii="Arial" w:hAnsi="Arial" w:cs="Arial"/>
              </w:rPr>
              <w:t>- я прочитал и понял все вышеуказанные вопросы;</w:t>
            </w:r>
          </w:p>
          <w:p w:rsidR="0079230C" w:rsidRPr="0046739D" w:rsidRDefault="0079230C" w:rsidP="003C4F41">
            <w:pPr>
              <w:pStyle w:val="ConsPlusNormal"/>
              <w:ind w:firstLine="283"/>
              <w:jc w:val="both"/>
              <w:rPr>
                <w:rFonts w:ascii="Arial" w:hAnsi="Arial" w:cs="Arial"/>
              </w:rPr>
            </w:pPr>
            <w:r w:rsidRPr="0046739D">
              <w:rPr>
                <w:rFonts w:ascii="Arial" w:hAnsi="Arial" w:cs="Arial"/>
              </w:rPr>
              <w:t>- мои ответы и любая пояснительная информация являются полными, правдивыми и правильными.</w:t>
            </w:r>
          </w:p>
        </w:tc>
      </w:tr>
    </w:tbl>
    <w:p w:rsidR="0079230C" w:rsidRPr="0046739D" w:rsidRDefault="0079230C" w:rsidP="0079230C">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9230C" w:rsidRPr="0046739D" w:rsidTr="003C4F41">
        <w:tc>
          <w:tcPr>
            <w:tcW w:w="2665" w:type="dxa"/>
          </w:tcPr>
          <w:p w:rsidR="0079230C" w:rsidRPr="0046739D" w:rsidRDefault="0079230C" w:rsidP="003C4F41">
            <w:pPr>
              <w:pStyle w:val="ConsPlusNormal"/>
              <w:rPr>
                <w:rFonts w:ascii="Arial" w:hAnsi="Arial" w:cs="Arial"/>
              </w:rPr>
            </w:pPr>
            <w:r w:rsidRPr="0046739D">
              <w:rPr>
                <w:rFonts w:ascii="Arial" w:hAnsi="Arial" w:cs="Arial"/>
              </w:rPr>
              <w:t>"__" _________ 20__ г.</w:t>
            </w:r>
          </w:p>
        </w:tc>
        <w:tc>
          <w:tcPr>
            <w:tcW w:w="6406" w:type="dxa"/>
            <w:tcBorders>
              <w:bottom w:val="single" w:sz="4" w:space="0" w:color="auto"/>
            </w:tcBorders>
          </w:tcPr>
          <w:p w:rsidR="0079230C" w:rsidRPr="0046739D" w:rsidRDefault="0079230C" w:rsidP="003C4F41">
            <w:pPr>
              <w:pStyle w:val="ConsPlusNormal"/>
              <w:rPr>
                <w:rFonts w:ascii="Arial" w:hAnsi="Arial" w:cs="Arial"/>
              </w:rPr>
            </w:pPr>
          </w:p>
        </w:tc>
      </w:tr>
      <w:tr w:rsidR="0079230C" w:rsidRPr="0046739D" w:rsidTr="003C4F41">
        <w:tc>
          <w:tcPr>
            <w:tcW w:w="2665" w:type="dxa"/>
          </w:tcPr>
          <w:p w:rsidR="0079230C" w:rsidRPr="0046739D" w:rsidRDefault="0079230C" w:rsidP="003C4F41">
            <w:pPr>
              <w:pStyle w:val="ConsPlusNormal"/>
              <w:rPr>
                <w:rFonts w:ascii="Arial" w:hAnsi="Arial" w:cs="Arial"/>
              </w:rPr>
            </w:pPr>
          </w:p>
        </w:tc>
        <w:tc>
          <w:tcPr>
            <w:tcW w:w="6406" w:type="dxa"/>
            <w:tcBorders>
              <w:top w:val="single" w:sz="4" w:space="0" w:color="auto"/>
            </w:tcBorders>
          </w:tcPr>
          <w:p w:rsidR="0079230C" w:rsidRPr="0046739D" w:rsidRDefault="0079230C" w:rsidP="003C4F41">
            <w:pPr>
              <w:pStyle w:val="ConsPlusNormal"/>
              <w:jc w:val="center"/>
              <w:rPr>
                <w:rFonts w:ascii="Arial" w:hAnsi="Arial" w:cs="Arial"/>
              </w:rPr>
            </w:pPr>
            <w:r w:rsidRPr="0046739D">
              <w:rPr>
                <w:rFonts w:ascii="Arial" w:hAnsi="Arial" w:cs="Arial"/>
              </w:rPr>
              <w:t>(подпись и Ф.И.О. лица, представляющего декларацию)</w:t>
            </w:r>
          </w:p>
        </w:tc>
      </w:tr>
    </w:tbl>
    <w:p w:rsidR="0079230C" w:rsidRPr="0046739D" w:rsidRDefault="0079230C" w:rsidP="0079230C">
      <w:pPr>
        <w:pStyle w:val="ConsPlusNormal"/>
        <w:jc w:val="both"/>
        <w:rPr>
          <w:rFonts w:ascii="Arial" w:hAnsi="Arial" w:cs="Arial"/>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6406"/>
      </w:tblGrid>
      <w:tr w:rsidR="0079230C" w:rsidRPr="0046739D" w:rsidTr="003C4F41">
        <w:tc>
          <w:tcPr>
            <w:tcW w:w="2665" w:type="dxa"/>
          </w:tcPr>
          <w:p w:rsidR="0079230C" w:rsidRPr="0046739D" w:rsidRDefault="0079230C" w:rsidP="003C4F41">
            <w:pPr>
              <w:pStyle w:val="ConsPlusNormal"/>
              <w:rPr>
                <w:rFonts w:ascii="Arial" w:hAnsi="Arial" w:cs="Arial"/>
              </w:rPr>
            </w:pPr>
            <w:r w:rsidRPr="0046739D">
              <w:rPr>
                <w:rFonts w:ascii="Arial" w:hAnsi="Arial" w:cs="Arial"/>
              </w:rPr>
              <w:t>"__" _________ 20__ г.</w:t>
            </w:r>
          </w:p>
        </w:tc>
        <w:tc>
          <w:tcPr>
            <w:tcW w:w="6406" w:type="dxa"/>
            <w:tcBorders>
              <w:bottom w:val="single" w:sz="4" w:space="0" w:color="auto"/>
            </w:tcBorders>
          </w:tcPr>
          <w:p w:rsidR="0079230C" w:rsidRPr="0046739D" w:rsidRDefault="0079230C" w:rsidP="003C4F41">
            <w:pPr>
              <w:pStyle w:val="ConsPlusNormal"/>
              <w:rPr>
                <w:rFonts w:ascii="Arial" w:hAnsi="Arial" w:cs="Arial"/>
              </w:rPr>
            </w:pPr>
          </w:p>
        </w:tc>
      </w:tr>
      <w:tr w:rsidR="0079230C" w:rsidRPr="0046739D" w:rsidTr="003C4F41">
        <w:tc>
          <w:tcPr>
            <w:tcW w:w="2665" w:type="dxa"/>
          </w:tcPr>
          <w:p w:rsidR="0079230C" w:rsidRPr="0046739D" w:rsidRDefault="0079230C" w:rsidP="003C4F41">
            <w:pPr>
              <w:pStyle w:val="ConsPlusNormal"/>
              <w:rPr>
                <w:rFonts w:ascii="Arial" w:hAnsi="Arial" w:cs="Arial"/>
              </w:rPr>
            </w:pPr>
          </w:p>
        </w:tc>
        <w:tc>
          <w:tcPr>
            <w:tcW w:w="6406" w:type="dxa"/>
            <w:tcBorders>
              <w:top w:val="single" w:sz="4" w:space="0" w:color="auto"/>
            </w:tcBorders>
          </w:tcPr>
          <w:p w:rsidR="0079230C" w:rsidRPr="0046739D" w:rsidRDefault="0079230C" w:rsidP="003C4F41">
            <w:pPr>
              <w:pStyle w:val="ConsPlusNormal"/>
              <w:jc w:val="center"/>
              <w:rPr>
                <w:rFonts w:ascii="Arial" w:hAnsi="Arial" w:cs="Arial"/>
              </w:rPr>
            </w:pPr>
            <w:r w:rsidRPr="0046739D">
              <w:rPr>
                <w:rFonts w:ascii="Arial" w:hAnsi="Arial" w:cs="Arial"/>
              </w:rPr>
              <w:t>(подпись и Ф.И.О. лица, принявшего декларацию)</w:t>
            </w:r>
          </w:p>
        </w:tc>
      </w:tr>
    </w:tbl>
    <w:p w:rsidR="0079230C" w:rsidRPr="0046739D" w:rsidRDefault="0079230C" w:rsidP="0079230C">
      <w:pPr>
        <w:pStyle w:val="ConsPlusNormal"/>
        <w:jc w:val="both"/>
        <w:rPr>
          <w:rFonts w:ascii="Arial" w:hAnsi="Arial" w:cs="Arial"/>
        </w:rPr>
      </w:pPr>
    </w:p>
    <w:p w:rsidR="0079230C" w:rsidRPr="0046739D" w:rsidRDefault="0079230C" w:rsidP="0079230C">
      <w:pPr>
        <w:pStyle w:val="ConsPlusNormal"/>
        <w:ind w:firstLine="540"/>
        <w:jc w:val="both"/>
        <w:rPr>
          <w:rFonts w:ascii="Arial" w:hAnsi="Arial" w:cs="Arial"/>
        </w:rPr>
      </w:pPr>
      <w:r w:rsidRPr="0046739D">
        <w:rPr>
          <w:rFonts w:ascii="Arial" w:hAnsi="Arial" w:cs="Arial"/>
        </w:rPr>
        <w:t>--------------------------------</w:t>
      </w:r>
    </w:p>
    <w:p w:rsidR="0079230C" w:rsidRPr="0046739D" w:rsidRDefault="0079230C" w:rsidP="0079230C">
      <w:pPr>
        <w:pStyle w:val="ConsPlusNormal"/>
        <w:spacing w:before="240"/>
        <w:ind w:firstLine="540"/>
        <w:jc w:val="both"/>
        <w:rPr>
          <w:rFonts w:ascii="Arial" w:hAnsi="Arial" w:cs="Arial"/>
        </w:rPr>
      </w:pPr>
      <w:bookmarkStart w:id="7" w:name="Par90"/>
      <w:bookmarkEnd w:id="7"/>
      <w:r w:rsidRPr="0046739D">
        <w:rPr>
          <w:rFonts w:ascii="Arial" w:hAnsi="Arial" w:cs="Arial"/>
        </w:rPr>
        <w:t xml:space="preserve">&lt;1&gt; Настоящая декларация носит строго конфиденциальный характер и </w:t>
      </w:r>
      <w:r w:rsidRPr="0046739D">
        <w:rPr>
          <w:rFonts w:ascii="Arial" w:hAnsi="Arial" w:cs="Arial"/>
        </w:rPr>
        <w:lastRenderedPageBreak/>
        <w:t>предназначена исключительно для внутреннего пользования. Содержание декларации не подлежит раскрытию каким-либо третьим сторонам и не может быть использовано ими 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p>
    <w:p w:rsidR="0079230C" w:rsidRPr="0046739D" w:rsidRDefault="0079230C" w:rsidP="0079230C">
      <w:pPr>
        <w:pStyle w:val="ConsPlusNormal"/>
        <w:spacing w:before="240"/>
        <w:ind w:firstLine="540"/>
        <w:jc w:val="both"/>
        <w:rPr>
          <w:rFonts w:ascii="Arial" w:hAnsi="Arial" w:cs="Arial"/>
        </w:rPr>
      </w:pPr>
      <w:r w:rsidRPr="0046739D">
        <w:rPr>
          <w:rFonts w:ascii="Arial" w:hAnsi="Arial" w:cs="Arial"/>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79230C" w:rsidRPr="0046739D" w:rsidRDefault="0079230C" w:rsidP="0079230C">
      <w:pPr>
        <w:pStyle w:val="ConsPlusNormal"/>
        <w:spacing w:before="240"/>
        <w:ind w:firstLine="540"/>
        <w:jc w:val="both"/>
        <w:rPr>
          <w:rFonts w:ascii="Arial" w:hAnsi="Arial" w:cs="Arial"/>
        </w:rPr>
      </w:pPr>
      <w:r w:rsidRPr="0046739D">
        <w:rPr>
          <w:rFonts w:ascii="Arial" w:hAnsi="Arial" w:cs="Arial"/>
        </w:rPr>
        <w:t>Понятие "родственники", используемое в Декларации, включает таких Ваших родственников, как родители (в том числе приемные), супруг (супруга) (в том числе бывший (бывшая)), дети (в том числе приемные), братья, сестры, супруги братьев и сестер, а также братья, сестры, родители, дети супруга (супруги), супруги детей.</w:t>
      </w:r>
    </w:p>
    <w:p w:rsidR="0079230C" w:rsidRPr="0046739D" w:rsidRDefault="0079230C" w:rsidP="0079230C">
      <w:pPr>
        <w:pStyle w:val="ConsPlusNormal"/>
        <w:spacing w:before="240"/>
        <w:ind w:firstLine="540"/>
        <w:jc w:val="both"/>
        <w:rPr>
          <w:rFonts w:ascii="Arial" w:hAnsi="Arial" w:cs="Arial"/>
        </w:rPr>
      </w:pPr>
      <w:bookmarkStart w:id="8" w:name="Par93"/>
      <w:bookmarkEnd w:id="8"/>
      <w:r w:rsidRPr="0046739D">
        <w:rPr>
          <w:rFonts w:ascii="Arial" w:hAnsi="Arial" w:cs="Arial"/>
        </w:rPr>
        <w:t>&lt;2&gt;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w:t>
      </w:r>
    </w:p>
    <w:p w:rsidR="0079230C" w:rsidRPr="0046739D" w:rsidRDefault="0079230C" w:rsidP="0079230C">
      <w:pPr>
        <w:pStyle w:val="ConsPlusNormal"/>
        <w:jc w:val="both"/>
        <w:rPr>
          <w:rFonts w:ascii="Arial" w:hAnsi="Arial" w:cs="Arial"/>
        </w:rPr>
      </w:pPr>
    </w:p>
    <w:p w:rsidR="0079230C" w:rsidRPr="0046739D" w:rsidRDefault="0079230C" w:rsidP="0079230C">
      <w:pPr>
        <w:pStyle w:val="ConsPlusNormal"/>
        <w:jc w:val="both"/>
        <w:rPr>
          <w:rFonts w:ascii="Arial" w:hAnsi="Arial" w:cs="Arial"/>
        </w:rPr>
      </w:pPr>
    </w:p>
    <w:p w:rsidR="0079230C" w:rsidRPr="0046739D" w:rsidRDefault="0079230C" w:rsidP="0079230C">
      <w:pPr>
        <w:pStyle w:val="ConsPlusNormal"/>
        <w:pBdr>
          <w:top w:val="single" w:sz="6" w:space="0" w:color="auto"/>
        </w:pBdr>
        <w:spacing w:before="100" w:after="100"/>
        <w:jc w:val="both"/>
        <w:rPr>
          <w:rFonts w:ascii="Arial" w:hAnsi="Arial" w:cs="Arial"/>
          <w:sz w:val="2"/>
          <w:szCs w:val="2"/>
        </w:rPr>
      </w:pPr>
    </w:p>
    <w:p w:rsidR="0079230C" w:rsidRPr="0046739D" w:rsidRDefault="0079230C" w:rsidP="007C1A7A">
      <w:pPr>
        <w:spacing w:after="0" w:line="240" w:lineRule="auto"/>
        <w:ind w:firstLine="709"/>
        <w:jc w:val="both"/>
        <w:rPr>
          <w:rFonts w:ascii="Arial" w:eastAsia="Times New Roman" w:hAnsi="Arial" w:cs="Arial"/>
          <w:color w:val="000000"/>
          <w:sz w:val="24"/>
          <w:szCs w:val="24"/>
          <w:lang w:eastAsia="ru-RU"/>
        </w:rPr>
      </w:pPr>
    </w:p>
    <w:p w:rsidR="007C1A7A" w:rsidRPr="007C1A7A" w:rsidRDefault="007C1A7A" w:rsidP="007C1A7A">
      <w:pPr>
        <w:spacing w:after="0" w:line="240" w:lineRule="auto"/>
        <w:ind w:firstLine="709"/>
        <w:jc w:val="both"/>
        <w:rPr>
          <w:rFonts w:ascii="Arial" w:eastAsia="Times New Roman" w:hAnsi="Arial" w:cs="Arial"/>
          <w:color w:val="000000"/>
          <w:sz w:val="24"/>
          <w:szCs w:val="24"/>
          <w:lang w:eastAsia="ru-RU"/>
        </w:rPr>
      </w:pPr>
      <w:r w:rsidRPr="007C1A7A">
        <w:rPr>
          <w:rFonts w:ascii="Arial" w:eastAsia="Times New Roman" w:hAnsi="Arial" w:cs="Arial"/>
          <w:color w:val="000000"/>
          <w:sz w:val="24"/>
          <w:szCs w:val="24"/>
          <w:lang w:eastAsia="ru-RU"/>
        </w:rPr>
        <w:t> </w:t>
      </w:r>
    </w:p>
    <w:p w:rsidR="007C1A7A" w:rsidRPr="007C1A7A" w:rsidRDefault="00005F92" w:rsidP="007C1A7A">
      <w:pPr>
        <w:spacing w:after="0" w:line="240" w:lineRule="auto"/>
        <w:ind w:firstLine="567"/>
        <w:jc w:val="both"/>
        <w:rPr>
          <w:rFonts w:ascii="Calibri" w:eastAsia="Times New Roman" w:hAnsi="Calibri" w:cs="Times New Roman"/>
          <w:color w:val="000000"/>
          <w:sz w:val="20"/>
          <w:szCs w:val="20"/>
          <w:lang w:eastAsia="ru-RU"/>
        </w:rPr>
      </w:pPr>
      <w:r>
        <w:rPr>
          <w:rFonts w:ascii="Arial" w:eastAsia="Times New Roman" w:hAnsi="Arial" w:cs="Arial"/>
          <w:color w:val="000000"/>
          <w:sz w:val="24"/>
          <w:szCs w:val="24"/>
          <w:lang w:eastAsia="ru-RU"/>
        </w:rPr>
        <w:t xml:space="preserve"> </w:t>
      </w:r>
    </w:p>
    <w:p w:rsidR="00357C8F" w:rsidRDefault="00357C8F">
      <w:bookmarkStart w:id="9" w:name="_GoBack"/>
      <w:bookmarkEnd w:id="9"/>
    </w:p>
    <w:sectPr w:rsidR="00357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E7000EFF" w:usb1="5200F5FF" w:usb2="0A24202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BA"/>
    <w:rsid w:val="00005F92"/>
    <w:rsid w:val="000422F8"/>
    <w:rsid w:val="002D144D"/>
    <w:rsid w:val="00357C8F"/>
    <w:rsid w:val="00384FED"/>
    <w:rsid w:val="0046739D"/>
    <w:rsid w:val="004E32D0"/>
    <w:rsid w:val="005426D1"/>
    <w:rsid w:val="0079230C"/>
    <w:rsid w:val="007C1A7A"/>
    <w:rsid w:val="0084296A"/>
    <w:rsid w:val="00BB50BA"/>
    <w:rsid w:val="00BB635C"/>
    <w:rsid w:val="00C1160A"/>
    <w:rsid w:val="00C44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4360"/>
  <w15:chartTrackingRefBased/>
  <w15:docId w15:val="{5C531E78-94AD-4990-AFA4-F1B95D4D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5426D1"/>
    <w:pPr>
      <w:suppressAutoHyphens/>
      <w:spacing w:after="200" w:line="276" w:lineRule="auto"/>
    </w:pPr>
    <w:rPr>
      <w:rFonts w:ascii="Calibri" w:eastAsia="DejaVu Sans" w:hAnsi="Calibri" w:cs="Calibri"/>
      <w:color w:val="00000A"/>
    </w:rPr>
  </w:style>
  <w:style w:type="paragraph" w:customStyle="1" w:styleId="ConsPlusNormal">
    <w:name w:val="ConsPlusNormal"/>
    <w:rsid w:val="0079230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4">
    <w:name w:val="Balloon Text"/>
    <w:basedOn w:val="a"/>
    <w:link w:val="a5"/>
    <w:uiPriority w:val="99"/>
    <w:semiHidden/>
    <w:unhideWhenUsed/>
    <w:rsid w:val="00C4400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4007"/>
    <w:rPr>
      <w:rFonts w:ascii="Segoe UI" w:hAnsi="Segoe UI" w:cs="Segoe UI"/>
      <w:sz w:val="18"/>
      <w:szCs w:val="18"/>
    </w:rPr>
  </w:style>
  <w:style w:type="paragraph" w:styleId="a6">
    <w:name w:val="No Spacing"/>
    <w:uiPriority w:val="1"/>
    <w:qFormat/>
    <w:rsid w:val="004673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6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b.nalog.ru/" TargetMode="External"/><Relationship Id="rId3" Type="http://schemas.openxmlformats.org/officeDocument/2006/relationships/settings" Target="setting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search.minjust.ru/bigs/showDocument.html?id=ED0D4DB0-035D-4DD9-9714-6988F4CB73A4" TargetMode="External"/><Relationship Id="rId5" Type="http://schemas.openxmlformats.org/officeDocument/2006/relationships/hyperlink" Target="https://pravo-search.minjust.ru/bigs/showDocument.html?id=E3582471-B8B8-4D69-B4C4-3DF3F904EEA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A010-094B-45D7-9E5D-4014D7E7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5183</Words>
  <Characters>29548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cp:lastPrinted>2024-07-22T00:33:00Z</cp:lastPrinted>
  <dcterms:created xsi:type="dcterms:W3CDTF">2024-06-27T06:55:00Z</dcterms:created>
  <dcterms:modified xsi:type="dcterms:W3CDTF">2024-07-22T00:34:00Z</dcterms:modified>
</cp:coreProperties>
</file>