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90" w:rsidRPr="009E4790" w:rsidRDefault="009E4790" w:rsidP="004F2584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9E4790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Y</w:t>
      </w:r>
      <w:r w:rsidRPr="009E4790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proofErr w:type="spellStart"/>
      <w:r w:rsidRPr="009E4790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djcyt</w:t>
      </w:r>
      <w:proofErr w:type="gramStart"/>
      <w:r w:rsidRPr="009E4790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;rf</w:t>
      </w:r>
      <w:proofErr w:type="spellEnd"/>
      <w:proofErr w:type="gramEnd"/>
    </w:p>
    <w:bookmarkEnd w:id="0"/>
    <w:p w:rsidR="004F2584" w:rsidRPr="004F2584" w:rsidRDefault="004F2584" w:rsidP="004F2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sz w:val="20"/>
          <w:szCs w:val="20"/>
        </w:rPr>
        <w:t xml:space="preserve">          </w:t>
      </w:r>
      <w:r w:rsidRPr="004F2584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</w:t>
      </w:r>
    </w:p>
    <w:p w:rsidR="004F2584" w:rsidRPr="004F2584" w:rsidRDefault="004F2584" w:rsidP="004F2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ИРКУТСКАЯ ОБЛАСТЬ</w:t>
      </w:r>
    </w:p>
    <w:p w:rsidR="004F2584" w:rsidRPr="004F2584" w:rsidRDefault="004F2584" w:rsidP="004F2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СЛЮДЯНСКИЙ РАЙОН</w:t>
      </w:r>
    </w:p>
    <w:p w:rsidR="004F2584" w:rsidRPr="004F2584" w:rsidRDefault="004F2584" w:rsidP="004F25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584" w:rsidRPr="004F2584" w:rsidRDefault="004F2584" w:rsidP="004F2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ГЛАВА АДМИНИСТРАЦИИ </w:t>
      </w:r>
    </w:p>
    <w:p w:rsidR="004F2584" w:rsidRPr="004F2584" w:rsidRDefault="004F2584" w:rsidP="004F2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84">
        <w:rPr>
          <w:rFonts w:ascii="Times New Roman" w:hAnsi="Times New Roman" w:cs="Times New Roman"/>
          <w:b/>
          <w:sz w:val="24"/>
          <w:szCs w:val="24"/>
        </w:rPr>
        <w:t xml:space="preserve">                           НОВОСНЕЖНИНСКОГО   СЕЛЬСКОГО   ПОСЕЛЕНИЯ</w:t>
      </w:r>
    </w:p>
    <w:p w:rsidR="004F2584" w:rsidRPr="004F2584" w:rsidRDefault="004F2584" w:rsidP="004F2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spellStart"/>
      <w:r w:rsidRPr="004F2584">
        <w:rPr>
          <w:rFonts w:ascii="Times New Roman" w:hAnsi="Times New Roman" w:cs="Times New Roman"/>
          <w:b/>
          <w:sz w:val="24"/>
          <w:szCs w:val="24"/>
        </w:rPr>
        <w:t>п.Новоснежная</w:t>
      </w:r>
      <w:proofErr w:type="spellEnd"/>
    </w:p>
    <w:p w:rsidR="004F2584" w:rsidRPr="004F2584" w:rsidRDefault="004F2584" w:rsidP="004F2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 w:rsidRPr="004F2584">
        <w:rPr>
          <w:rFonts w:ascii="Times New Roman" w:hAnsi="Times New Roman" w:cs="Times New Roman"/>
          <w:b/>
          <w:sz w:val="24"/>
          <w:szCs w:val="24"/>
        </w:rPr>
        <w:t>ул.Ленина</w:t>
      </w:r>
      <w:proofErr w:type="spellEnd"/>
      <w:r w:rsidRPr="004F258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F2584" w:rsidRPr="004F2584" w:rsidRDefault="004F2584" w:rsidP="004F25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584" w:rsidRPr="004F2584" w:rsidRDefault="004F2584" w:rsidP="004F2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ПОСТАНОВЛЕНИЕ</w:t>
      </w:r>
    </w:p>
    <w:p w:rsidR="004F2584" w:rsidRPr="004F2584" w:rsidRDefault="004F2584" w:rsidP="004F2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117" w:rsidRDefault="004F2584" w:rsidP="006441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80C">
        <w:rPr>
          <w:rFonts w:ascii="Times New Roman" w:eastAsia="Times New Roman" w:hAnsi="Times New Roman" w:cs="Times New Roman"/>
          <w:b/>
          <w:sz w:val="24"/>
          <w:szCs w:val="24"/>
        </w:rPr>
        <w:t>От 29.04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.2015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года 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</w:p>
    <w:p w:rsidR="00CD6F30" w:rsidRPr="00644117" w:rsidRDefault="00CD6F30" w:rsidP="006441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808C7" w:rsidRPr="004F2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подготовке </w:t>
      </w:r>
      <w:r w:rsidRPr="004F25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предложений о внесении</w:t>
      </w:r>
    </w:p>
    <w:p w:rsidR="00CD6F30" w:rsidRPr="004F2584" w:rsidRDefault="008808C7" w:rsidP="00746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изменений в генеральный план и правила</w:t>
      </w:r>
    </w:p>
    <w:p w:rsidR="00706BBE" w:rsidRDefault="008808C7" w:rsidP="00746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землепользования и застройки</w:t>
      </w:r>
      <w:r w:rsidR="003D533B" w:rsidRPr="004F2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6BBE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Новоснежнинского</w:t>
      </w:r>
      <w:proofErr w:type="spellEnd"/>
      <w:r w:rsidR="00706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808C7" w:rsidRPr="00706BBE" w:rsidRDefault="00706BBE" w:rsidP="00746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</w:t>
      </w:r>
      <w:r w:rsidR="0098080C">
        <w:rPr>
          <w:rFonts w:ascii="Times New Roman" w:eastAsia="Times New Roman" w:hAnsi="Times New Roman" w:cs="Times New Roman"/>
          <w:b/>
          <w:bCs/>
          <w:sz w:val="24"/>
          <w:szCs w:val="24"/>
        </w:rPr>
        <w:t>о образования</w:t>
      </w:r>
      <w:r w:rsidR="00151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(сельского поселения)</w:t>
      </w:r>
      <w:r w:rsidR="00CD6F30" w:rsidRPr="004F2584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CD6F30" w:rsidRPr="004F2584" w:rsidRDefault="00CD6F30" w:rsidP="00746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8C7" w:rsidRPr="00706BBE" w:rsidRDefault="00CD6F30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В целях  урегулирования вопросов в сфере градостроительной деятельности, уточнения назначения территорий </w:t>
      </w:r>
      <w:proofErr w:type="spellStart"/>
      <w:r w:rsidR="0098080C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>(сельского поселения)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8080C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области, исходя из социальных, экономических, экологических  и иных факторов для обеспечения устойчивого развития территории, развития инженерной, транспортной и социальной 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>инфра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структур, обеспечения учета интересов граждан  и их объединений</w:t>
      </w:r>
      <w:r w:rsidR="00150363" w:rsidRPr="004F2584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</w:t>
      </w:r>
      <w:r w:rsidR="00B83C04" w:rsidRPr="004F2584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8808C7" w:rsidRPr="004F2584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B83C04" w:rsidRPr="004F258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808C7" w:rsidRPr="004F2584">
        <w:rPr>
          <w:rFonts w:ascii="Times New Roman" w:eastAsia="Times New Roman" w:hAnsi="Times New Roman" w:cs="Times New Roman"/>
          <w:sz w:val="24"/>
          <w:szCs w:val="24"/>
        </w:rPr>
        <w:t xml:space="preserve"> 24 Градостроительного кодекса Российской Федерации,</w:t>
      </w:r>
      <w:r w:rsidR="00150363" w:rsidRPr="004F2584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</w:t>
      </w:r>
      <w:r w:rsidR="004F2584" w:rsidRPr="004F258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706BBE">
        <w:rPr>
          <w:rFonts w:ascii="Times New Roman" w:eastAsia="Times New Roman" w:hAnsi="Times New Roman" w:cs="Times New Roman"/>
          <w:sz w:val="24"/>
          <w:szCs w:val="24"/>
        </w:rPr>
        <w:t xml:space="preserve">става </w:t>
      </w:r>
      <w:r w:rsidR="008808C7" w:rsidRPr="004F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2584" w:rsidRPr="004F2584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4F2584" w:rsidRPr="004F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</w:t>
      </w:r>
      <w:r w:rsidR="00706BBE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</w:t>
      </w:r>
      <w:r w:rsidR="00706BBE" w:rsidRPr="00706BBE">
        <w:rPr>
          <w:rFonts w:ascii="Times New Roman" w:eastAsia="Times New Roman" w:hAnsi="Times New Roman" w:cs="Times New Roman"/>
          <w:sz w:val="24"/>
          <w:szCs w:val="24"/>
        </w:rPr>
        <w:t>385183032005001/</w:t>
      </w:r>
    </w:p>
    <w:p w:rsidR="008B7016" w:rsidRPr="004F2584" w:rsidRDefault="008B7016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8C7" w:rsidRPr="004F2584" w:rsidRDefault="00150363" w:rsidP="00746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8808C7" w:rsidRPr="004F258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08C7" w:rsidRPr="004F2584" w:rsidRDefault="008808C7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1.Приступить к подготовке </w:t>
      </w:r>
      <w:r w:rsidR="00150363" w:rsidRPr="004F2584">
        <w:rPr>
          <w:rFonts w:ascii="Times New Roman" w:eastAsia="Times New Roman" w:hAnsi="Times New Roman" w:cs="Times New Roman"/>
          <w:sz w:val="24"/>
          <w:szCs w:val="24"/>
        </w:rPr>
        <w:t>предложений о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 внесени</w:t>
      </w:r>
      <w:r w:rsidR="00150363" w:rsidRPr="004F25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363" w:rsidRPr="004F2584">
        <w:rPr>
          <w:rFonts w:ascii="Times New Roman" w:eastAsia="Times New Roman" w:hAnsi="Times New Roman" w:cs="Times New Roman"/>
          <w:sz w:val="24"/>
          <w:szCs w:val="24"/>
        </w:rPr>
        <w:t xml:space="preserve">и правила землепользования и застройки </w:t>
      </w:r>
      <w:proofErr w:type="spellStart"/>
      <w:r w:rsidR="0098080C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>ного образо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 xml:space="preserve"> (сельского поселения)</w:t>
      </w:r>
      <w:r w:rsidR="00150363" w:rsidRPr="004F258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решением Думы </w:t>
      </w:r>
      <w:r w:rsidR="003A4EAD" w:rsidRPr="004F258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8080C">
        <w:rPr>
          <w:rFonts w:ascii="Times New Roman" w:eastAsia="Times New Roman" w:hAnsi="Times New Roman" w:cs="Times New Roman"/>
          <w:spacing w:val="-1"/>
          <w:sz w:val="24"/>
          <w:szCs w:val="24"/>
        </w:rPr>
        <w:t>27.12.2013 № 39-3</w:t>
      </w:r>
      <w:r w:rsidR="003A4EAD" w:rsidRPr="004F2584">
        <w:rPr>
          <w:rFonts w:ascii="Times New Roman" w:eastAsia="Times New Roman" w:hAnsi="Times New Roman" w:cs="Times New Roman"/>
          <w:spacing w:val="-1"/>
          <w:sz w:val="24"/>
          <w:szCs w:val="24"/>
        </w:rPr>
        <w:t>сд</w:t>
      </w:r>
      <w:r w:rsidR="003A4EAD" w:rsidRPr="004F2584">
        <w:rPr>
          <w:rFonts w:ascii="Times New Roman" w:hAnsi="Times New Roman" w:cs="Times New Roman"/>
          <w:spacing w:val="-1"/>
          <w:sz w:val="24"/>
          <w:szCs w:val="24"/>
        </w:rPr>
        <w:t xml:space="preserve">. и  </w:t>
      </w:r>
      <w:r w:rsidR="003A4EAD" w:rsidRPr="004F25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30.12.2014г. № 20 </w:t>
      </w:r>
      <w:r w:rsidR="009808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="003A4EAD" w:rsidRPr="004F2584">
        <w:rPr>
          <w:rFonts w:ascii="Times New Roman" w:eastAsia="Times New Roman" w:hAnsi="Times New Roman" w:cs="Times New Roman"/>
          <w:spacing w:val="-1"/>
          <w:sz w:val="24"/>
          <w:szCs w:val="24"/>
        </w:rPr>
        <w:t>сд</w:t>
      </w:r>
      <w:proofErr w:type="spellEnd"/>
      <w:r w:rsidR="003A4EAD" w:rsidRPr="004F258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3D533B" w:rsidRPr="004F25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A4EAD" w:rsidRPr="004F2584">
        <w:rPr>
          <w:rFonts w:ascii="Times New Roman" w:eastAsia="Times New Roman" w:hAnsi="Times New Roman" w:cs="Times New Roman"/>
          <w:sz w:val="24"/>
          <w:szCs w:val="24"/>
        </w:rPr>
        <w:t>соответственно.</w:t>
      </w:r>
    </w:p>
    <w:p w:rsidR="003A4EAD" w:rsidRPr="004F2584" w:rsidRDefault="008808C7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2.Утвердить</w:t>
      </w:r>
      <w:r w:rsidR="003A4EAD" w:rsidRPr="004F25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4EAD" w:rsidRPr="004F2584" w:rsidRDefault="003A4EAD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4126C6" w:rsidRPr="004F2584">
        <w:rPr>
          <w:rFonts w:ascii="Times New Roman" w:eastAsia="Times New Roman" w:hAnsi="Times New Roman" w:cs="Times New Roman"/>
          <w:sz w:val="24"/>
          <w:szCs w:val="24"/>
        </w:rPr>
        <w:t xml:space="preserve"> Порядок деятельности комиссии по подготовке предложений о внесении изменений в </w:t>
      </w:r>
      <w:proofErr w:type="gramStart"/>
      <w:r w:rsidR="004126C6"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="004126C6"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98080C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6C6" w:rsidRPr="004F2584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 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 xml:space="preserve">(сельского поселения) </w:t>
      </w:r>
      <w:r w:rsidR="004126C6" w:rsidRPr="004F258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0A79C1" w:rsidRPr="004F2584" w:rsidRDefault="004126C6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2.2.Состав комиссии по подготовке предложений о внесении изменений в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98080C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>ного образования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>(сельского поселения)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</w:t>
      </w:r>
    </w:p>
    <w:p w:rsidR="007F27EA" w:rsidRPr="004F2584" w:rsidRDefault="007F27EA" w:rsidP="007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Утвердить план мероприятий по внесению изменений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98080C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>ного образования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 xml:space="preserve"> (сельского поселения) 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(Приложение 3).</w:t>
      </w:r>
    </w:p>
    <w:p w:rsidR="000A79C1" w:rsidRPr="004F2584" w:rsidRDefault="0098080C" w:rsidP="00980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A79C1" w:rsidRPr="004F2584">
        <w:rPr>
          <w:rFonts w:ascii="Times New Roman" w:eastAsia="Times New Roman" w:hAnsi="Times New Roman" w:cs="Times New Roman"/>
          <w:sz w:val="24"/>
          <w:szCs w:val="24"/>
        </w:rPr>
        <w:t>3. В целях обеспечения исполнения пункта 1 настоящего постановления:</w:t>
      </w:r>
    </w:p>
    <w:p w:rsidR="000A79C1" w:rsidRPr="004F2584" w:rsidRDefault="000A79C1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3.1. Комиссии осущес</w:t>
      </w:r>
      <w:r w:rsidR="00EA1D9D" w:rsidRPr="004F2584">
        <w:rPr>
          <w:rFonts w:ascii="Times New Roman" w:eastAsia="Times New Roman" w:hAnsi="Times New Roman" w:cs="Times New Roman"/>
          <w:sz w:val="24"/>
          <w:szCs w:val="24"/>
        </w:rPr>
        <w:t>твить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подготовку </w:t>
      </w:r>
      <w:r w:rsidR="00EA1D9D" w:rsidRPr="004F2584">
        <w:rPr>
          <w:rFonts w:ascii="Times New Roman" w:eastAsia="Times New Roman" w:hAnsi="Times New Roman" w:cs="Times New Roman"/>
          <w:sz w:val="24"/>
          <w:szCs w:val="24"/>
        </w:rPr>
        <w:t xml:space="preserve">предложений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98080C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  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>(сельского поселения)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в срок до 30.05.2015 года.</w:t>
      </w:r>
    </w:p>
    <w:p w:rsidR="00EA1D9D" w:rsidRPr="004F2584" w:rsidRDefault="00EA1D9D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Опубликовать  н</w:t>
      </w:r>
      <w:r w:rsidR="000A4507">
        <w:rPr>
          <w:rFonts w:ascii="Times New Roman" w:eastAsia="Times New Roman" w:hAnsi="Times New Roman" w:cs="Times New Roman"/>
          <w:sz w:val="24"/>
          <w:szCs w:val="24"/>
        </w:rPr>
        <w:t>астоящее</w:t>
      </w:r>
      <w:proofErr w:type="gramEnd"/>
      <w:r w:rsidR="000A450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 в печатном издании «Вестник </w:t>
      </w:r>
      <w:proofErr w:type="spellStart"/>
      <w:r w:rsidR="000A4507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0A4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» и на официальном сайте  Администрации </w:t>
      </w:r>
      <w:proofErr w:type="spellStart"/>
      <w:r w:rsidRPr="004F2584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«Интернет».</w:t>
      </w:r>
    </w:p>
    <w:p w:rsidR="00EA1D9D" w:rsidRPr="004F2584" w:rsidRDefault="00EA1D9D" w:rsidP="001743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5. Контроль </w:t>
      </w:r>
      <w:r w:rsidR="00B83C04" w:rsidRPr="004F2584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оставляю за собой.  </w:t>
      </w:r>
    </w:p>
    <w:p w:rsidR="00B83C04" w:rsidRPr="004F2584" w:rsidRDefault="00B83C04" w:rsidP="001743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BBE" w:rsidRPr="0098080C" w:rsidRDefault="00706BBE" w:rsidP="00746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D9D" w:rsidRPr="00706BBE" w:rsidRDefault="00EA1D9D" w:rsidP="00746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706BBE" w:rsidRPr="00706B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06BBE">
        <w:rPr>
          <w:rFonts w:ascii="Times New Roman" w:eastAsia="Times New Roman" w:hAnsi="Times New Roman" w:cs="Times New Roman"/>
          <w:sz w:val="24"/>
          <w:szCs w:val="24"/>
        </w:rPr>
        <w:t>О.Н. Молчанов</w:t>
      </w:r>
    </w:p>
    <w:p w:rsidR="00706BBE" w:rsidRPr="00706BBE" w:rsidRDefault="00706BBE" w:rsidP="00706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BBE" w:rsidRPr="00706BBE" w:rsidRDefault="00706BBE" w:rsidP="00746174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D9D" w:rsidRPr="004F2584" w:rsidRDefault="009631BC" w:rsidP="00706BBE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2F6E5E" w:rsidRPr="004F258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631BC" w:rsidRPr="004F2584" w:rsidRDefault="00706BBE" w:rsidP="00706BBE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631BC" w:rsidRPr="004F2584" w:rsidRDefault="00706BBE" w:rsidP="00706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06BBE" w:rsidRDefault="00706BBE" w:rsidP="00706BB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8080C">
        <w:rPr>
          <w:rFonts w:ascii="Times New Roman" w:eastAsia="Times New Roman" w:hAnsi="Times New Roman" w:cs="Times New Roman"/>
          <w:sz w:val="24"/>
          <w:szCs w:val="24"/>
        </w:rPr>
        <w:t>29.04</w:t>
      </w:r>
      <w:r>
        <w:rPr>
          <w:rFonts w:ascii="Times New Roman" w:eastAsia="Times New Roman" w:hAnsi="Times New Roman" w:cs="Times New Roman"/>
          <w:sz w:val="24"/>
          <w:szCs w:val="24"/>
        </w:rPr>
        <w:t>.2015г. № 29</w:t>
      </w:r>
    </w:p>
    <w:p w:rsidR="00706BBE" w:rsidRDefault="00706BBE" w:rsidP="00706BB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D9D" w:rsidRPr="004F2584" w:rsidRDefault="00706BBE" w:rsidP="00706BB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139" w:rsidRPr="004F2584" w:rsidRDefault="00933139" w:rsidP="00746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933139" w:rsidRPr="004F2584" w:rsidRDefault="00933139" w:rsidP="00746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комиссии по подготовке предложений о внесении изменений в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98080C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муниципального обра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зования 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>(сельского поселения)</w:t>
      </w:r>
    </w:p>
    <w:p w:rsidR="00746174" w:rsidRPr="004F2584" w:rsidRDefault="00746174" w:rsidP="00746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139" w:rsidRPr="004F2584" w:rsidRDefault="00746174" w:rsidP="0074617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33139" w:rsidRPr="004F2584" w:rsidRDefault="00746174" w:rsidP="0017439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933139" w:rsidRPr="004F2584">
        <w:rPr>
          <w:rFonts w:ascii="Times New Roman" w:eastAsia="Times New Roman" w:hAnsi="Times New Roman" w:cs="Times New Roman"/>
          <w:sz w:val="24"/>
          <w:szCs w:val="24"/>
        </w:rPr>
        <w:t xml:space="preserve">Комиссия создается в целях обеспечения исполнения мероприятий, связанных с подготовкой предложений о внесении   изменений в </w:t>
      </w:r>
      <w:proofErr w:type="gramStart"/>
      <w:r w:rsidR="00933139"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="00933139"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98080C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 xml:space="preserve"> (сельского поселения).</w:t>
      </w:r>
    </w:p>
    <w:p w:rsidR="00933139" w:rsidRPr="004F2584" w:rsidRDefault="00746174" w:rsidP="0017439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933139" w:rsidRPr="004F2584">
        <w:rPr>
          <w:rFonts w:ascii="Times New Roman" w:eastAsia="Times New Roman" w:hAnsi="Times New Roman" w:cs="Times New Roman"/>
          <w:sz w:val="24"/>
          <w:szCs w:val="24"/>
        </w:rPr>
        <w:t xml:space="preserve">Комиссия по подготовке предложений   о внесении изменений в </w:t>
      </w:r>
      <w:proofErr w:type="gramStart"/>
      <w:r w:rsidR="00933139"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="00933139"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98080C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980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139" w:rsidRPr="004F2584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>льного образования</w:t>
      </w:r>
      <w:r w:rsidR="00933139" w:rsidRPr="004F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 xml:space="preserve">(сельского поселения) </w:t>
      </w:r>
      <w:r w:rsidR="00933139" w:rsidRPr="004F2584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- комиссия)  в своей деятельности  руководствуется действующим законодательством Российской Федерации, Иркутской области, Уставом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139" w:rsidRPr="004F2584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образования </w:t>
      </w:r>
      <w:r w:rsidR="00933139" w:rsidRPr="004F2584">
        <w:rPr>
          <w:rFonts w:ascii="Times New Roman" w:eastAsia="Times New Roman" w:hAnsi="Times New Roman" w:cs="Times New Roman"/>
          <w:sz w:val="24"/>
          <w:szCs w:val="24"/>
        </w:rPr>
        <w:t>, настоящим Порядком.</w:t>
      </w:r>
    </w:p>
    <w:p w:rsidR="00933139" w:rsidRPr="004F2584" w:rsidRDefault="00933139" w:rsidP="0017439E">
      <w:pPr>
        <w:pStyle w:val="a6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39" w:rsidRPr="004F2584" w:rsidRDefault="00C06EE8" w:rsidP="00746174">
      <w:pPr>
        <w:pStyle w:val="a6"/>
        <w:shd w:val="clear" w:color="auto" w:fill="FFFFFF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33139" w:rsidRPr="004F2584">
        <w:rPr>
          <w:rFonts w:ascii="Times New Roman" w:eastAsia="Times New Roman" w:hAnsi="Times New Roman" w:cs="Times New Roman"/>
          <w:b/>
          <w:sz w:val="24"/>
          <w:szCs w:val="24"/>
        </w:rPr>
        <w:t>Функции комиссии.</w:t>
      </w:r>
    </w:p>
    <w:p w:rsidR="00933139" w:rsidRPr="004F2584" w:rsidRDefault="00933139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2.1 Функциями комиссии являются организация процесса подготовки предложений о внесении изменений в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муниципального обр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>азования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 xml:space="preserve"> (сельского поселения)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включающего  в себя:</w:t>
      </w:r>
    </w:p>
    <w:p w:rsidR="00933139" w:rsidRPr="004F2584" w:rsidRDefault="00933139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- прием и рассмотрение предложений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по  внесени</w:t>
      </w:r>
      <w:r w:rsidR="004811C3" w:rsidRPr="004F2584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генеральный  план и правила землепользования и застройки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(сельского поселения)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1C3" w:rsidRPr="004F2584">
        <w:rPr>
          <w:rFonts w:ascii="Times New Roman" w:eastAsia="Times New Roman" w:hAnsi="Times New Roman" w:cs="Times New Roman"/>
          <w:sz w:val="24"/>
          <w:szCs w:val="24"/>
        </w:rPr>
        <w:t>по форме заявления  согласно приложению  1 к настоящему Порядку;</w:t>
      </w:r>
    </w:p>
    <w:p w:rsidR="004811C3" w:rsidRPr="004F2584" w:rsidRDefault="004811C3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подготовку  и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главе администрации поселения заключения, в котором содержатся рекомендации по внесению изменений   </w:t>
      </w:r>
      <w:proofErr w:type="spellStart"/>
      <w:r w:rsidRPr="004F2584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proofErr w:type="spell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в генеральный  план и правила землепользования и застройки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>(сельского поселения)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поступившими предложениями или об отклонении таких предложений, с указанием причин отклонения по основаниям. Предусмотренным действующим законодательством;</w:t>
      </w:r>
    </w:p>
    <w:p w:rsidR="00C06EE8" w:rsidRPr="004F2584" w:rsidRDefault="00C06EE8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- обеспечении организации и проведение публичных слушаний в соответствии с Положением о порядке организации и проведении публичных слушаний в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Новоснежнинском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9B5">
        <w:rPr>
          <w:rFonts w:ascii="Times New Roman" w:eastAsia="Times New Roman" w:hAnsi="Times New Roman" w:cs="Times New Roman"/>
          <w:sz w:val="24"/>
          <w:szCs w:val="24"/>
        </w:rPr>
        <w:t>(сельском поселении)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, утвержденных Решением Думы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№ 6-1сд от 10.11.2005г.</w:t>
      </w:r>
    </w:p>
    <w:p w:rsidR="00C06EE8" w:rsidRPr="004F2584" w:rsidRDefault="00C06EE8" w:rsidP="00746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- обеспечения внесения изменений в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муниципального обр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>азования</w:t>
      </w:r>
      <w:r w:rsidR="008959B5">
        <w:rPr>
          <w:rFonts w:ascii="Times New Roman" w:eastAsia="Times New Roman" w:hAnsi="Times New Roman" w:cs="Times New Roman"/>
          <w:sz w:val="24"/>
          <w:szCs w:val="24"/>
        </w:rPr>
        <w:t xml:space="preserve"> (сельского поселения)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результатами публичных слушаний.</w:t>
      </w:r>
    </w:p>
    <w:p w:rsidR="00C06EE8" w:rsidRPr="004F2584" w:rsidRDefault="00C06EE8" w:rsidP="00746174">
      <w:pPr>
        <w:pStyle w:val="a6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EE8" w:rsidRPr="004F2584" w:rsidRDefault="00746174" w:rsidP="0074617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C06EE8" w:rsidRPr="004F2584">
        <w:rPr>
          <w:rFonts w:ascii="Times New Roman" w:eastAsia="Times New Roman" w:hAnsi="Times New Roman" w:cs="Times New Roman"/>
          <w:b/>
          <w:sz w:val="24"/>
          <w:szCs w:val="24"/>
        </w:rPr>
        <w:t>Порядок деятельности комиссии.</w:t>
      </w:r>
    </w:p>
    <w:p w:rsidR="00746174" w:rsidRPr="004F2584" w:rsidRDefault="0074617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3.1. Заседания комиссии проводятся по мере необходимости.</w:t>
      </w:r>
    </w:p>
    <w:p w:rsidR="00746174" w:rsidRPr="004F2584" w:rsidRDefault="0074617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3.2. Решение о проведении заседания комиссии принимается председателем комиссии.</w:t>
      </w:r>
    </w:p>
    <w:p w:rsidR="00746174" w:rsidRPr="004F2584" w:rsidRDefault="0074617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3.3. Секретарь комиссии оповещает ее членов о дате и времени заседания комиссии.</w:t>
      </w:r>
    </w:p>
    <w:p w:rsidR="00746174" w:rsidRPr="004F2584" w:rsidRDefault="0074617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3.4.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746174" w:rsidRPr="004F2584" w:rsidRDefault="0074617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 </w:t>
      </w:r>
    </w:p>
    <w:p w:rsidR="00746174" w:rsidRPr="004F2584" w:rsidRDefault="0074617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3.6. Заявления физических и юридических лиц по вопросам подготовки предложений по внесению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изменений  в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генеральный  план и правила землепользования и застройки  поселени</w:t>
      </w:r>
      <w:r w:rsidR="00502DC4" w:rsidRPr="004F2584">
        <w:rPr>
          <w:rFonts w:ascii="Times New Roman" w:eastAsia="Times New Roman" w:hAnsi="Times New Roman" w:cs="Times New Roman"/>
          <w:sz w:val="24"/>
          <w:szCs w:val="24"/>
        </w:rPr>
        <w:t>я направляются  в комиссию на имя главы администрации города.</w:t>
      </w:r>
    </w:p>
    <w:p w:rsidR="00502DC4" w:rsidRPr="004F2584" w:rsidRDefault="00502DC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F87074"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предложения  и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заявления регистрируются  секретарем комиссии.</w:t>
      </w:r>
    </w:p>
    <w:p w:rsidR="00502DC4" w:rsidRPr="004F2584" w:rsidRDefault="00502DC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3.8. Председатель комиссии обеспечивает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рассмотрение  поступивших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и заявлений  на заседание комиссии в установленный срок.</w:t>
      </w:r>
    </w:p>
    <w:p w:rsidR="00502DC4" w:rsidRPr="004F2584" w:rsidRDefault="00502DC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F87074"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предложения и заявления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прилагаются  к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протоколам заседания комиссии.</w:t>
      </w:r>
    </w:p>
    <w:p w:rsidR="00502DC4" w:rsidRPr="004F2584" w:rsidRDefault="00502DC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F87074"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Решения на заседаниях комиссии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принимаются  открытым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голосованием, большинством  голосов, присутствующих на заседании членов комиссии. Каждый член комиссии обладает правом одного голоса. При равенстве гол</w:t>
      </w:r>
      <w:r w:rsidR="00F1618C" w:rsidRPr="004F2584">
        <w:rPr>
          <w:rFonts w:ascii="Times New Roman" w:eastAsia="Times New Roman" w:hAnsi="Times New Roman" w:cs="Times New Roman"/>
          <w:sz w:val="24"/>
          <w:szCs w:val="24"/>
        </w:rPr>
        <w:t xml:space="preserve">осов принятым считается </w:t>
      </w:r>
      <w:proofErr w:type="spellStart"/>
      <w:proofErr w:type="gramStart"/>
      <w:r w:rsidR="00F1618C" w:rsidRPr="004F2584">
        <w:rPr>
          <w:rFonts w:ascii="Times New Roman" w:eastAsia="Times New Roman" w:hAnsi="Times New Roman" w:cs="Times New Roman"/>
          <w:sz w:val="24"/>
          <w:szCs w:val="24"/>
        </w:rPr>
        <w:t>решение,з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которое проголосовал председательствующий на заседании.</w:t>
      </w:r>
    </w:p>
    <w:p w:rsidR="00B927A1" w:rsidRPr="004F2584" w:rsidRDefault="00B927A1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F87074"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2DC4" w:rsidRPr="004F2584"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К протоколу прилагаются особые </w:t>
      </w:r>
      <w:proofErr w:type="gramStart"/>
      <w:r w:rsidR="00502DC4" w:rsidRPr="004F2584">
        <w:rPr>
          <w:rFonts w:ascii="Times New Roman" w:eastAsia="Times New Roman" w:hAnsi="Times New Roman" w:cs="Times New Roman"/>
          <w:sz w:val="24"/>
          <w:szCs w:val="24"/>
        </w:rPr>
        <w:t>мнения  членов</w:t>
      </w:r>
      <w:proofErr w:type="gramEnd"/>
      <w:r w:rsidR="00502DC4" w:rsidRPr="004F2584">
        <w:rPr>
          <w:rFonts w:ascii="Times New Roman" w:eastAsia="Times New Roman" w:hAnsi="Times New Roman" w:cs="Times New Roman"/>
          <w:sz w:val="24"/>
          <w:szCs w:val="24"/>
        </w:rPr>
        <w:t xml:space="preserve"> комиссии, высказанные на заседании комиссии, изложенные в письменном виде</w:t>
      </w:r>
      <w:r w:rsidR="00F1618C" w:rsidRPr="004F2584">
        <w:rPr>
          <w:rFonts w:ascii="Times New Roman" w:eastAsia="Times New Roman" w:hAnsi="Times New Roman" w:cs="Times New Roman"/>
          <w:sz w:val="24"/>
          <w:szCs w:val="24"/>
        </w:rPr>
        <w:t xml:space="preserve">  и представленные секретарю комиссии  в течении 3- рабочих дней с момента  заседания комиссии.</w:t>
      </w:r>
    </w:p>
    <w:p w:rsidR="00B927A1" w:rsidRPr="004F2584" w:rsidRDefault="00B927A1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Особые мнения, изложенные в письменном виде, прилагаются к проекту нормативного правового </w:t>
      </w:r>
      <w:proofErr w:type="spellStart"/>
      <w:r w:rsidRPr="004F2584">
        <w:rPr>
          <w:rFonts w:ascii="Times New Roman" w:eastAsia="Times New Roman" w:hAnsi="Times New Roman" w:cs="Times New Roman"/>
          <w:sz w:val="24"/>
          <w:szCs w:val="24"/>
        </w:rPr>
        <w:t>актао</w:t>
      </w:r>
      <w:proofErr w:type="spell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  </w:t>
      </w:r>
      <w:proofErr w:type="spellStart"/>
      <w:r w:rsidRPr="004F2584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proofErr w:type="spell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муниципального об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502DC4" w:rsidRPr="004F2584" w:rsidRDefault="00B927A1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F87074"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Решение комиссии, выработанные в отношении предложений, замечаний и дополнений, носятся в проект   изменений   в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муниципальног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>о образования</w:t>
      </w:r>
      <w:r w:rsidR="008959B5">
        <w:rPr>
          <w:rFonts w:ascii="Times New Roman" w:eastAsia="Times New Roman" w:hAnsi="Times New Roman" w:cs="Times New Roman"/>
          <w:sz w:val="24"/>
          <w:szCs w:val="24"/>
        </w:rPr>
        <w:t xml:space="preserve"> (сельского поселения)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A1" w:rsidRPr="004F2584" w:rsidRDefault="00B927A1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7A1" w:rsidRPr="004F2584" w:rsidRDefault="00B927A1" w:rsidP="00B92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председателя комиссии.</w:t>
      </w:r>
    </w:p>
    <w:p w:rsidR="00B927A1" w:rsidRPr="004F2584" w:rsidRDefault="00B927A1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F87074"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Руководить, организовывать и контролировать деятельность комиссии.</w:t>
      </w:r>
    </w:p>
    <w:p w:rsidR="00B927A1" w:rsidRPr="004F2584" w:rsidRDefault="00B927A1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F87074"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Распределять обязанности между членами комиссии.</w:t>
      </w:r>
    </w:p>
    <w:p w:rsidR="00B927A1" w:rsidRPr="004F2584" w:rsidRDefault="00B927A1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F87074"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проведение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заседаний  и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вести заседания комиссии.</w:t>
      </w:r>
    </w:p>
    <w:p w:rsidR="00B927A1" w:rsidRPr="004F2584" w:rsidRDefault="00B927A1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F87074"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Утверждать план мероприятий и протоколы заседаний.</w:t>
      </w:r>
    </w:p>
    <w:p w:rsidR="00B927A1" w:rsidRPr="004F2584" w:rsidRDefault="00B927A1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F87074"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своевременное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представление  материалов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(документов, схем и т.д.) и представлять комиссии  информацию об актуальности данных материалов</w:t>
      </w:r>
      <w:r w:rsidR="00F87074"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074" w:rsidRPr="004F2584" w:rsidRDefault="00F8707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4.6. Обобщать внесенные замечания, предложения и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дополнения  к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проекту   изменений в генеральный  план и правила землепользования и застройки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8959B5">
        <w:rPr>
          <w:rFonts w:ascii="Times New Roman" w:eastAsia="Times New Roman" w:hAnsi="Times New Roman" w:cs="Times New Roman"/>
          <w:sz w:val="24"/>
          <w:szCs w:val="24"/>
        </w:rPr>
        <w:t xml:space="preserve"> (сельского поселения)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, ставить на голосование для выработки решения и внесение его в протокол.</w:t>
      </w:r>
    </w:p>
    <w:p w:rsidR="00F87074" w:rsidRPr="004F2584" w:rsidRDefault="00F8707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4.7. Вносить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дополнения  в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 в  целях решения вопросов, возникающих в ходе деятельности комиссий.</w:t>
      </w:r>
    </w:p>
    <w:p w:rsidR="00F87074" w:rsidRPr="004F2584" w:rsidRDefault="00F8707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4.8. Требовать своевременного выполнения членами комиссии решений, принятых на заседаниях комиссии.</w:t>
      </w:r>
    </w:p>
    <w:p w:rsidR="00F87074" w:rsidRPr="004F2584" w:rsidRDefault="00F8707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4.9.  Снимать с обсуждения вопросы, касающиеся повестки дня, утвержденной планом мероприятий, а также замечания, предложения и дополнения, с которыми не ознакомлены члены комиссии. </w:t>
      </w:r>
    </w:p>
    <w:p w:rsidR="00F87074" w:rsidRPr="004F2584" w:rsidRDefault="00F8707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4. 10. Давать поручения членам комиссии для доработки (подготовки) документов, необходимых для разработки проекта   изменений в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8959B5">
        <w:rPr>
          <w:rFonts w:ascii="Times New Roman" w:eastAsia="Times New Roman" w:hAnsi="Times New Roman" w:cs="Times New Roman"/>
          <w:sz w:val="24"/>
          <w:szCs w:val="24"/>
        </w:rPr>
        <w:t xml:space="preserve"> (сельского поселения)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074" w:rsidRPr="004F2584" w:rsidRDefault="00F8707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4.11. Привлекать других специалистов для </w:t>
      </w:r>
      <w:r w:rsidR="000E1D4A" w:rsidRPr="004F2584">
        <w:rPr>
          <w:rFonts w:ascii="Times New Roman" w:eastAsia="Times New Roman" w:hAnsi="Times New Roman" w:cs="Times New Roman"/>
          <w:sz w:val="24"/>
          <w:szCs w:val="24"/>
        </w:rPr>
        <w:t xml:space="preserve">разъяснения вопросов, рассматриваемых членами комиссии при разработке проекта изменений   в </w:t>
      </w:r>
      <w:proofErr w:type="gramStart"/>
      <w:r w:rsidR="000E1D4A" w:rsidRPr="004F2584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="000E1D4A" w:rsidRPr="004F2584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D4A" w:rsidRPr="004F2584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8959B5">
        <w:rPr>
          <w:rFonts w:ascii="Times New Roman" w:eastAsia="Times New Roman" w:hAnsi="Times New Roman" w:cs="Times New Roman"/>
          <w:sz w:val="24"/>
          <w:szCs w:val="24"/>
        </w:rPr>
        <w:t>ного образования              (</w:t>
      </w:r>
      <w:r w:rsidR="000E1D4A" w:rsidRPr="004F2584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8959B5">
        <w:rPr>
          <w:rFonts w:ascii="Times New Roman" w:eastAsia="Times New Roman" w:hAnsi="Times New Roman" w:cs="Times New Roman"/>
          <w:sz w:val="24"/>
          <w:szCs w:val="24"/>
        </w:rPr>
        <w:t>го поселения)</w:t>
      </w:r>
      <w:r w:rsidR="000E1D4A" w:rsidRPr="004F2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D4A" w:rsidRPr="004F2584" w:rsidRDefault="000E1D4A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4.12. Созывать в случае необходимости внеочередное заседание комиссии.</w:t>
      </w:r>
    </w:p>
    <w:p w:rsidR="000E1D4A" w:rsidRPr="004F2584" w:rsidRDefault="000E1D4A" w:rsidP="007461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4F2584" w:rsidRDefault="000E1D4A" w:rsidP="000E1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Права и обязанности членов комиссии</w:t>
      </w:r>
    </w:p>
    <w:p w:rsidR="000E1D4A" w:rsidRPr="004F2584" w:rsidRDefault="000E1D4A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5.1. Принимать участие в разработке плана мероприятий комиссии.</w:t>
      </w:r>
    </w:p>
    <w:p w:rsidR="000E1D4A" w:rsidRPr="004F2584" w:rsidRDefault="000E1D4A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5.2. Участвовать в обсуждении и голосовании рассматриваемых вопросов на заседаниях комиссии.</w:t>
      </w:r>
    </w:p>
    <w:p w:rsidR="000E1D4A" w:rsidRPr="004F2584" w:rsidRDefault="000E1D4A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5.3. Высказывать замечания, предложения и </w:t>
      </w:r>
      <w:proofErr w:type="gramStart"/>
      <w:r w:rsidRPr="004F2584">
        <w:rPr>
          <w:rFonts w:ascii="Times New Roman" w:eastAsia="Times New Roman" w:hAnsi="Times New Roman" w:cs="Times New Roman"/>
          <w:sz w:val="24"/>
          <w:szCs w:val="24"/>
        </w:rPr>
        <w:t>дополнения  в</w:t>
      </w:r>
      <w:proofErr w:type="gramEnd"/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 письменном или устном виде, касающиеся основных положений проекта   внесения изменений в генеральный  план и правила землепользования и застройки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муниципального обр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>азования</w:t>
      </w:r>
      <w:r w:rsidR="008959B5">
        <w:rPr>
          <w:rFonts w:ascii="Times New Roman" w:eastAsia="Times New Roman" w:hAnsi="Times New Roman" w:cs="Times New Roman"/>
          <w:sz w:val="24"/>
          <w:szCs w:val="24"/>
        </w:rPr>
        <w:t xml:space="preserve"> (сельского поселения)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,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отношений.</w:t>
      </w:r>
    </w:p>
    <w:p w:rsidR="000E1D4A" w:rsidRPr="004F2584" w:rsidRDefault="000E1D4A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5.4. Высказывать особое мнение с обязательным внесением его в протокол заседания.</w:t>
      </w:r>
    </w:p>
    <w:p w:rsidR="000E1D4A" w:rsidRPr="004F2584" w:rsidRDefault="00B83C04" w:rsidP="001743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5.5. С</w:t>
      </w:r>
      <w:r w:rsidR="000E1D4A" w:rsidRPr="004F2584">
        <w:rPr>
          <w:rFonts w:ascii="Times New Roman" w:eastAsia="Times New Roman" w:hAnsi="Times New Roman" w:cs="Times New Roman"/>
          <w:sz w:val="24"/>
          <w:szCs w:val="24"/>
        </w:rPr>
        <w:t>воевременно выполнять все поручения председателя комиссии.</w:t>
      </w:r>
    </w:p>
    <w:p w:rsidR="000E1D4A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A6F20" w:rsidRDefault="00FA6F20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A6F20" w:rsidRPr="004F2584" w:rsidRDefault="00FA6F20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4F2584" w:rsidRDefault="000E1D4A" w:rsidP="000E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FA6F20">
        <w:rPr>
          <w:rFonts w:ascii="Times New Roman" w:eastAsia="Times New Roman" w:hAnsi="Times New Roman" w:cs="Times New Roman"/>
          <w:sz w:val="24"/>
          <w:szCs w:val="24"/>
        </w:rPr>
        <w:t>О.Н.Молчанов</w:t>
      </w:r>
      <w:proofErr w:type="spellEnd"/>
    </w:p>
    <w:p w:rsidR="000E1D4A" w:rsidRPr="004F2584" w:rsidRDefault="00FA6F20" w:rsidP="000E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D4A" w:rsidRPr="004F2584" w:rsidRDefault="000E1D4A" w:rsidP="000E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4F2584" w:rsidRDefault="00FA6F20" w:rsidP="000E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D4A" w:rsidRPr="004F2584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4F2584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F20" w:rsidRDefault="00FA6F20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F20" w:rsidRDefault="00FA6F20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F20" w:rsidRDefault="00FA6F20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F20" w:rsidRDefault="00FA6F20" w:rsidP="005D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F20" w:rsidRPr="004F2584" w:rsidRDefault="00FA6F20" w:rsidP="00FA6F20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2584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A6F20" w:rsidRPr="004F2584" w:rsidRDefault="00FA6F20" w:rsidP="00FA6F20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A6F20" w:rsidRPr="004F2584" w:rsidRDefault="00FA6F20" w:rsidP="00FA6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A6F20" w:rsidRDefault="008959B5" w:rsidP="00FA6F2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</w:t>
      </w:r>
      <w:r w:rsidR="00FA6F20">
        <w:rPr>
          <w:rFonts w:ascii="Times New Roman" w:eastAsia="Times New Roman" w:hAnsi="Times New Roman" w:cs="Times New Roman"/>
          <w:sz w:val="24"/>
          <w:szCs w:val="24"/>
        </w:rPr>
        <w:t>.04.2015г. № 29</w:t>
      </w:r>
    </w:p>
    <w:p w:rsidR="00FA6F20" w:rsidRDefault="00FA6F20" w:rsidP="00FA6F2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F20" w:rsidRPr="0017439E" w:rsidRDefault="00FA6F20" w:rsidP="00FA6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1D4A" w:rsidRPr="0017439E" w:rsidRDefault="000E1D4A" w:rsidP="000E1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39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15167E" w:rsidRDefault="000E1D4A" w:rsidP="001801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39E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proofErr w:type="gramStart"/>
      <w:r w:rsidRPr="0017439E">
        <w:rPr>
          <w:rFonts w:ascii="Times New Roman" w:eastAsia="Times New Roman" w:hAnsi="Times New Roman" w:cs="Times New Roman"/>
          <w:sz w:val="24"/>
          <w:szCs w:val="24"/>
        </w:rPr>
        <w:t xml:space="preserve">подготовке  </w:t>
      </w:r>
      <w:r w:rsidR="00180121" w:rsidRPr="0017439E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proofErr w:type="gramEnd"/>
      <w:r w:rsidR="00180121" w:rsidRPr="0017439E">
        <w:rPr>
          <w:rFonts w:ascii="Times New Roman" w:eastAsia="Times New Roman" w:hAnsi="Times New Roman" w:cs="Times New Roman"/>
          <w:sz w:val="24"/>
          <w:szCs w:val="24"/>
        </w:rPr>
        <w:t xml:space="preserve">   о внесении изменений в генеральный  план и правила землепользования и застройки </w:t>
      </w:r>
    </w:p>
    <w:p w:rsidR="000E1D4A" w:rsidRPr="0017439E" w:rsidRDefault="00FA6F20" w:rsidP="001801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121" w:rsidRPr="0017439E">
        <w:rPr>
          <w:rFonts w:ascii="Times New Roman" w:eastAsia="Times New Roman" w:hAnsi="Times New Roman" w:cs="Times New Roman"/>
          <w:sz w:val="24"/>
          <w:szCs w:val="24"/>
        </w:rPr>
        <w:t>муниципального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азования</w:t>
      </w:r>
      <w:r w:rsidR="0015167E">
        <w:rPr>
          <w:rFonts w:ascii="Times New Roman" w:eastAsia="Times New Roman" w:hAnsi="Times New Roman" w:cs="Times New Roman"/>
          <w:sz w:val="24"/>
          <w:szCs w:val="24"/>
        </w:rPr>
        <w:t xml:space="preserve"> (сельского поселения)</w:t>
      </w:r>
    </w:p>
    <w:p w:rsidR="000E1D4A" w:rsidRPr="0017439E" w:rsidRDefault="000E1D4A" w:rsidP="000E1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0121" w:rsidRPr="0017439E" w:rsidRDefault="00180121" w:rsidP="0018012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39E">
        <w:rPr>
          <w:rFonts w:ascii="Times New Roman" w:eastAsia="Times New Roman" w:hAnsi="Times New Roman" w:cs="Times New Roman"/>
          <w:sz w:val="24"/>
          <w:szCs w:val="24"/>
        </w:rPr>
        <w:t xml:space="preserve">Молчанов Олег Николаевич – глава </w:t>
      </w:r>
      <w:proofErr w:type="gramStart"/>
      <w:r w:rsidRPr="001743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8959B5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proofErr w:type="gramEnd"/>
      <w:r w:rsidR="008959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180121" w:rsidRPr="0017439E" w:rsidRDefault="00180121" w:rsidP="007461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959B5" w:rsidRDefault="008959B5" w:rsidP="0018012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Сергеевна- главный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заместитель председателя комиссии;</w:t>
      </w:r>
    </w:p>
    <w:p w:rsidR="008959B5" w:rsidRPr="008959B5" w:rsidRDefault="008959B5" w:rsidP="008959B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06EE8" w:rsidRDefault="008959B5" w:rsidP="0018012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Киричек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Викторовна – главный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секретарь комиссии;</w:t>
      </w:r>
    </w:p>
    <w:p w:rsidR="008959B5" w:rsidRPr="008959B5" w:rsidRDefault="008959B5" w:rsidP="008959B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959B5" w:rsidRDefault="008959B5" w:rsidP="0018012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Витальевич – Заведующий сектором, главный архитектор муниципального района отдела стратегического развития управления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стратегического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инфраструктурного развития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(по согласованию)</w:t>
      </w:r>
      <w:r w:rsidR="00E445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547" w:rsidRPr="00E44547" w:rsidRDefault="00E44547" w:rsidP="00E4454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44547" w:rsidRDefault="00E44547" w:rsidP="0018012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Харлова Людмила Геннадьевна – Депутат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E44547" w:rsidRPr="00E44547" w:rsidRDefault="00E44547" w:rsidP="00E4454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44547" w:rsidRDefault="00E44547" w:rsidP="0018012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Байкальского участкового лесничества – по согласованию;</w:t>
      </w:r>
    </w:p>
    <w:p w:rsidR="00E44547" w:rsidRPr="00E44547" w:rsidRDefault="00E44547" w:rsidP="00E4454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44547" w:rsidRPr="0017439E" w:rsidRDefault="00E44547" w:rsidP="0018012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ОНД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району- по согласованию.</w:t>
      </w:r>
    </w:p>
    <w:p w:rsidR="00180121" w:rsidRPr="0017439E" w:rsidRDefault="00180121" w:rsidP="0018012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8959B5" w:rsidP="0017439E">
      <w:pPr>
        <w:pStyle w:val="a6"/>
        <w:ind w:left="1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39E" w:rsidRPr="0017439E" w:rsidRDefault="0017439E" w:rsidP="0017439E">
      <w:pPr>
        <w:pStyle w:val="a6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pStyle w:val="a6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pStyle w:val="a6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pStyle w:val="a6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Default="0017439E" w:rsidP="0017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547" w:rsidRPr="0017439E" w:rsidRDefault="00E44547" w:rsidP="0017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A06" w:rsidRPr="004F2584" w:rsidRDefault="00301A06" w:rsidP="00301A06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584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01A06" w:rsidRPr="004F2584" w:rsidRDefault="00301A06" w:rsidP="00301A06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01A06" w:rsidRPr="004F2584" w:rsidRDefault="00301A06" w:rsidP="0030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01A06" w:rsidRDefault="00301A06" w:rsidP="00301A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29.04.2015г. № 29</w:t>
      </w:r>
    </w:p>
    <w:p w:rsidR="00301A06" w:rsidRDefault="00301A06" w:rsidP="00301A0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pStyle w:val="a6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39E">
        <w:rPr>
          <w:rFonts w:ascii="Times New Roman" w:hAnsi="Times New Roman" w:cs="Times New Roman"/>
          <w:sz w:val="24"/>
          <w:szCs w:val="24"/>
          <w:shd w:val="clear" w:color="auto" w:fill="FFFFFF"/>
        </w:rPr>
        <w:t>ПЛАН</w:t>
      </w:r>
    </w:p>
    <w:p w:rsidR="0017439E" w:rsidRPr="0017439E" w:rsidRDefault="0017439E" w:rsidP="0017439E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мероприятий по внесению изменений </w:t>
      </w:r>
      <w:r w:rsidRPr="001743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17439E">
        <w:rPr>
          <w:rFonts w:ascii="Times New Roman" w:eastAsia="Times New Roman" w:hAnsi="Times New Roman" w:cs="Times New Roman"/>
          <w:sz w:val="24"/>
          <w:szCs w:val="24"/>
        </w:rPr>
        <w:t>генеральный  план</w:t>
      </w:r>
      <w:proofErr w:type="gramEnd"/>
      <w:r w:rsidRPr="0017439E">
        <w:rPr>
          <w:rFonts w:ascii="Times New Roman" w:eastAsia="Times New Roman" w:hAnsi="Times New Roman" w:cs="Times New Roman"/>
          <w:sz w:val="24"/>
          <w:szCs w:val="24"/>
        </w:rPr>
        <w:t xml:space="preserve"> и правила землепользования и застройки</w:t>
      </w:r>
      <w:r w:rsidR="00301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1A06"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 w:rsidR="00301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39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301A06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 </w:t>
      </w:r>
      <w:r w:rsidRPr="0017439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</w:t>
      </w:r>
    </w:p>
    <w:p w:rsidR="0017439E" w:rsidRPr="0017439E" w:rsidRDefault="0017439E" w:rsidP="0017439E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6616"/>
        <w:gridCol w:w="2278"/>
      </w:tblGrid>
      <w:tr w:rsidR="0017439E" w:rsidRPr="0017439E" w:rsidTr="00301A0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 Сроки исполнения  </w:t>
            </w:r>
          </w:p>
        </w:tc>
      </w:tr>
      <w:tr w:rsidR="0017439E" w:rsidRPr="0017439E" w:rsidTr="00301A0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  в</w:t>
            </w:r>
            <w:proofErr w:type="gramEnd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  средствах  массовой  информации  сообщения  о   приеме предложений по внесению изменений в генеральный план и правила землепользования и застройки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3D533B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7439E" w:rsidRPr="0017439E" w:rsidTr="00301A0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комиссией предложений о внесении изменений в генеральный </w:t>
            </w:r>
            <w:proofErr w:type="gramStart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 и</w:t>
            </w:r>
            <w:proofErr w:type="gramEnd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май  </w:t>
            </w:r>
            <w:r w:rsidR="003D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D533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7439E" w:rsidRPr="0017439E" w:rsidTr="00301A0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задания на разработку проекта корректировки генерального </w:t>
            </w:r>
            <w:proofErr w:type="gramStart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 и</w:t>
            </w:r>
            <w:proofErr w:type="gramEnd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внесениями в него изменений 10 дней с момента принятия решения комиссией  </w:t>
            </w:r>
          </w:p>
        </w:tc>
      </w:tr>
      <w:tr w:rsidR="0017439E" w:rsidRPr="0017439E" w:rsidTr="00301A0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муниципального заказа на разработку проекта о внесении изменений в генеральный план   и правила землепользования и застройки (в случае </w:t>
            </w:r>
            <w:proofErr w:type="gramStart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необходимости)  </w:t>
            </w:r>
            <w:proofErr w:type="gramEnd"/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3D533B" w:rsidP="003D53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7439E" w:rsidRPr="0017439E" w:rsidTr="00301A0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контракта на разработку проекта о внесении изменений в генеральный </w:t>
            </w:r>
            <w:proofErr w:type="gramStart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  и</w:t>
            </w:r>
            <w:proofErr w:type="gramEnd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землепользования и застройки (в случае необходимости) 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3D533B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7439E" w:rsidRPr="0017439E" w:rsidTr="00301A0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проекта корректировки генерального плана поселения в соответствии с законодательством   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 со дня направления проекта на согласование  </w:t>
            </w:r>
          </w:p>
        </w:tc>
      </w:tr>
      <w:tr w:rsidR="0017439E" w:rsidRPr="0017439E" w:rsidTr="00301A0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о внесении изменений в генеральный </w:t>
            </w:r>
            <w:proofErr w:type="gramStart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 и</w:t>
            </w:r>
            <w:proofErr w:type="gramEnd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AA04CC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 меся</w:t>
            </w:r>
            <w:r w:rsidR="00426DAC">
              <w:rPr>
                <w:rFonts w:ascii="Times New Roman" w:eastAsia="Times New Roman" w:hAnsi="Times New Roman" w:cs="Times New Roman"/>
                <w:sz w:val="24"/>
                <w:szCs w:val="24"/>
              </w:rPr>
              <w:t>ца со дня публикации настоящего постановления</w:t>
            </w:r>
          </w:p>
        </w:tc>
      </w:tr>
      <w:tr w:rsidR="0017439E" w:rsidRPr="0017439E" w:rsidTr="00301A0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обсуждение результатов публичных слушаний комиссией по подготовке предложений о внесении изменений в генеральный план и правила землепользования и застройки</w:t>
            </w:r>
            <w:r w:rsidR="00B83C04">
              <w:rPr>
                <w:rFonts w:ascii="Times New Roman" w:eastAsia="Times New Roman" w:hAnsi="Times New Roman" w:cs="Times New Roman"/>
                <w:sz w:val="24"/>
                <w:szCs w:val="24"/>
              </w:rPr>
              <w:t>. Публикация протокола проведения публичных слушаний.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B83C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B83C04">
              <w:rPr>
                <w:rFonts w:ascii="Times New Roman" w:eastAsia="Times New Roman" w:hAnsi="Times New Roman" w:cs="Times New Roman"/>
                <w:sz w:val="24"/>
                <w:szCs w:val="24"/>
              </w:rPr>
              <w:t>10 дней с момента окончания публичных слушаний</w:t>
            </w:r>
          </w:p>
        </w:tc>
      </w:tr>
      <w:tr w:rsidR="0017439E" w:rsidRPr="0017439E" w:rsidTr="00301A0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A455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проекта корректировки генерального плана </w:t>
            </w:r>
            <w:proofErr w:type="spellStart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Новоснежн</w:t>
            </w:r>
            <w:r w:rsidR="00A455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поселения( с</w:t>
            </w:r>
            <w:proofErr w:type="gramEnd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протокола публичных слушаний и заключения о результатах публичных слушаний) в  Думу. 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представительного органа    </w:t>
            </w:r>
          </w:p>
        </w:tc>
      </w:tr>
      <w:tr w:rsidR="0017439E" w:rsidRPr="0017439E" w:rsidTr="00301A06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откорректированного генерального </w:t>
            </w:r>
            <w:proofErr w:type="gramStart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  поселения</w:t>
            </w:r>
            <w:proofErr w:type="gramEnd"/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39E" w:rsidRPr="0017439E" w:rsidRDefault="0017439E" w:rsidP="001743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9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принятия решения об утверждении проекта корректировки  </w:t>
            </w:r>
          </w:p>
        </w:tc>
      </w:tr>
    </w:tbl>
    <w:p w:rsidR="0017439E" w:rsidRDefault="0017439E" w:rsidP="0017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A06" w:rsidRDefault="00301A06" w:rsidP="0017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A06" w:rsidRDefault="00301A06" w:rsidP="0017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39E" w:rsidRPr="0017439E" w:rsidRDefault="0017439E" w:rsidP="0017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9E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01A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301A06">
        <w:rPr>
          <w:rFonts w:ascii="Times New Roman" w:eastAsia="Times New Roman" w:hAnsi="Times New Roman" w:cs="Times New Roman"/>
          <w:sz w:val="24"/>
          <w:szCs w:val="24"/>
        </w:rPr>
        <w:t>О.Н.Молчанов</w:t>
      </w:r>
      <w:proofErr w:type="spellEnd"/>
    </w:p>
    <w:p w:rsidR="0017439E" w:rsidRPr="0017439E" w:rsidRDefault="00301A06" w:rsidP="0017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39E" w:rsidRPr="0017439E" w:rsidRDefault="0017439E" w:rsidP="0017439E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3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                                                 </w:t>
      </w:r>
    </w:p>
    <w:sectPr w:rsidR="0017439E" w:rsidRPr="0017439E" w:rsidSect="0015167E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6DA0"/>
    <w:multiLevelType w:val="hybridMultilevel"/>
    <w:tmpl w:val="6330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5F4"/>
    <w:multiLevelType w:val="multilevel"/>
    <w:tmpl w:val="326CE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52A4C67"/>
    <w:multiLevelType w:val="hybridMultilevel"/>
    <w:tmpl w:val="C3EE0E26"/>
    <w:lvl w:ilvl="0" w:tplc="7AF6B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77314D"/>
    <w:multiLevelType w:val="multilevel"/>
    <w:tmpl w:val="942C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D4BA1"/>
    <w:multiLevelType w:val="hybridMultilevel"/>
    <w:tmpl w:val="2E468492"/>
    <w:lvl w:ilvl="0" w:tplc="13E0D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0515A"/>
    <w:multiLevelType w:val="hybridMultilevel"/>
    <w:tmpl w:val="ACAC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8C7"/>
    <w:rsid w:val="000A4507"/>
    <w:rsid w:val="000A79C1"/>
    <w:rsid w:val="000E1D4A"/>
    <w:rsid w:val="00150363"/>
    <w:rsid w:val="0015167E"/>
    <w:rsid w:val="0017439E"/>
    <w:rsid w:val="00180121"/>
    <w:rsid w:val="001A2ED0"/>
    <w:rsid w:val="00226C27"/>
    <w:rsid w:val="002C4477"/>
    <w:rsid w:val="002F6E5E"/>
    <w:rsid w:val="00301A06"/>
    <w:rsid w:val="00334CDB"/>
    <w:rsid w:val="003A4EAD"/>
    <w:rsid w:val="003C646F"/>
    <w:rsid w:val="003D533B"/>
    <w:rsid w:val="004126C6"/>
    <w:rsid w:val="00426DAC"/>
    <w:rsid w:val="00430A32"/>
    <w:rsid w:val="004811C3"/>
    <w:rsid w:val="004F2584"/>
    <w:rsid w:val="00502DC4"/>
    <w:rsid w:val="00566A94"/>
    <w:rsid w:val="005D0742"/>
    <w:rsid w:val="00644117"/>
    <w:rsid w:val="006E6A8D"/>
    <w:rsid w:val="00706BBE"/>
    <w:rsid w:val="00746174"/>
    <w:rsid w:val="007F27EA"/>
    <w:rsid w:val="008808C7"/>
    <w:rsid w:val="008959B5"/>
    <w:rsid w:val="008B7016"/>
    <w:rsid w:val="00933139"/>
    <w:rsid w:val="009631BC"/>
    <w:rsid w:val="0098080C"/>
    <w:rsid w:val="009D6CCC"/>
    <w:rsid w:val="009E4790"/>
    <w:rsid w:val="00A33729"/>
    <w:rsid w:val="00A45560"/>
    <w:rsid w:val="00AA04CC"/>
    <w:rsid w:val="00B11915"/>
    <w:rsid w:val="00B25486"/>
    <w:rsid w:val="00B83C04"/>
    <w:rsid w:val="00B927A1"/>
    <w:rsid w:val="00C06EE8"/>
    <w:rsid w:val="00C27280"/>
    <w:rsid w:val="00C36B0C"/>
    <w:rsid w:val="00C758DC"/>
    <w:rsid w:val="00C833FD"/>
    <w:rsid w:val="00CA262A"/>
    <w:rsid w:val="00CB32E4"/>
    <w:rsid w:val="00CD6F30"/>
    <w:rsid w:val="00DA3D4C"/>
    <w:rsid w:val="00E4240E"/>
    <w:rsid w:val="00E44547"/>
    <w:rsid w:val="00E5222E"/>
    <w:rsid w:val="00EA1D9D"/>
    <w:rsid w:val="00F1618C"/>
    <w:rsid w:val="00F568C0"/>
    <w:rsid w:val="00F87074"/>
    <w:rsid w:val="00FA03B8"/>
    <w:rsid w:val="00FA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1D2F-270B-4E22-A886-43497B0F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94"/>
  </w:style>
  <w:style w:type="paragraph" w:styleId="1">
    <w:name w:val="heading 1"/>
    <w:basedOn w:val="a"/>
    <w:link w:val="10"/>
    <w:uiPriority w:val="9"/>
    <w:qFormat/>
    <w:rsid w:val="00880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8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88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08C7"/>
  </w:style>
  <w:style w:type="character" w:styleId="a3">
    <w:name w:val="Hyperlink"/>
    <w:basedOn w:val="a0"/>
    <w:uiPriority w:val="99"/>
    <w:semiHidden/>
    <w:unhideWhenUsed/>
    <w:rsid w:val="008808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0363"/>
    <w:rPr>
      <w:b/>
      <w:bCs/>
    </w:rPr>
  </w:style>
  <w:style w:type="paragraph" w:styleId="a6">
    <w:name w:val="List Paragraph"/>
    <w:basedOn w:val="a"/>
    <w:uiPriority w:val="34"/>
    <w:qFormat/>
    <w:rsid w:val="0093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2015-05-05T07:44:00Z</dcterms:created>
  <dcterms:modified xsi:type="dcterms:W3CDTF">2015-05-16T05:56:00Z</dcterms:modified>
</cp:coreProperties>
</file>