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31.05.2022г. №11-4сд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АЯ ОБЛАСТЬ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РЕШЕНИЕ ДУМЫ НОВОСНЕЖНИНСКОГО МУНИЦИПАЛЬНОГО ОБРАЗОВАНИЯ ОТ 25.11.2020г. №17-4сд «О НАЛОГЕ НА ИМУЩЕСТВО ФИЗИЧЕСКИХ ЛИЦ </w:t>
      </w:r>
    </w:p>
    <w:p w:rsidR="004820F1" w:rsidRDefault="004820F1" w:rsidP="004820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2021 ГОД»</w:t>
      </w:r>
    </w:p>
    <w:p w:rsidR="004820F1" w:rsidRDefault="004820F1" w:rsidP="004820F1">
      <w:pPr>
        <w:rPr>
          <w:rFonts w:ascii="Arial" w:hAnsi="Arial" w:cs="Arial"/>
          <w:b/>
          <w:sz w:val="24"/>
          <w:szCs w:val="24"/>
        </w:rPr>
      </w:pPr>
    </w:p>
    <w:p w:rsidR="004820F1" w:rsidRDefault="004820F1" w:rsidP="004820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 октября 2003 года       № 131-ФЗ «Об </w:t>
      </w:r>
      <w:proofErr w:type="gramStart"/>
      <w:r>
        <w:rPr>
          <w:rFonts w:ascii="Arial" w:hAnsi="Arial" w:cs="Arial"/>
          <w:sz w:val="24"/>
          <w:szCs w:val="24"/>
        </w:rPr>
        <w:t>общих  принципах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  Налогового кодекса Российской Федерации, руководствуясь  Уставом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(новая редакция), зарегистрированного 23 декабря 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4820F1" w:rsidRDefault="004820F1" w:rsidP="004820F1">
      <w:pPr>
        <w:jc w:val="both"/>
        <w:rPr>
          <w:rFonts w:ascii="Arial" w:hAnsi="Arial" w:cs="Arial"/>
          <w:sz w:val="24"/>
          <w:szCs w:val="24"/>
        </w:rPr>
      </w:pPr>
    </w:p>
    <w:p w:rsidR="004820F1" w:rsidRDefault="004820F1" w:rsidP="004820F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ДУМА НОВОСНЕЖНИНСКОГО СЕЛЬСКОГО </w:t>
      </w:r>
      <w:proofErr w:type="gramStart"/>
      <w:r>
        <w:rPr>
          <w:rFonts w:ascii="Arial" w:hAnsi="Arial" w:cs="Arial"/>
          <w:b/>
          <w:sz w:val="30"/>
          <w:szCs w:val="30"/>
        </w:rPr>
        <w:t>ПОСЕЛЕНИЯ  РЕШИЛА</w:t>
      </w:r>
      <w:proofErr w:type="gramEnd"/>
      <w:r>
        <w:rPr>
          <w:rFonts w:ascii="Arial" w:hAnsi="Arial" w:cs="Arial"/>
          <w:b/>
          <w:sz w:val="30"/>
          <w:szCs w:val="30"/>
        </w:rPr>
        <w:t>:</w:t>
      </w:r>
    </w:p>
    <w:p w:rsidR="004820F1" w:rsidRDefault="004820F1" w:rsidP="004820F1">
      <w:pPr>
        <w:jc w:val="both"/>
        <w:rPr>
          <w:rFonts w:ascii="Arial" w:hAnsi="Arial" w:cs="Arial"/>
          <w:sz w:val="24"/>
          <w:szCs w:val="24"/>
        </w:rPr>
      </w:pPr>
    </w:p>
    <w:p w:rsidR="004820F1" w:rsidRDefault="004820F1" w:rsidP="004820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Решение Думы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25.11.2020г. №17-4сд «О налоге на имущество физических лиц на 2021год».</w:t>
      </w:r>
    </w:p>
    <w:p w:rsidR="004820F1" w:rsidRDefault="004820F1" w:rsidP="004820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Настоящее решение подлежит официальному опубликованию в печатном издании «Вестник </w:t>
      </w:r>
      <w:proofErr w:type="spellStart"/>
      <w:r>
        <w:rPr>
          <w:rFonts w:ascii="Arial" w:hAnsi="Arial" w:cs="Arial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:rsidR="004820F1" w:rsidRDefault="004820F1" w:rsidP="004820F1">
      <w:pPr>
        <w:pStyle w:val="a5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решения оставляю за собой.</w:t>
      </w:r>
    </w:p>
    <w:p w:rsidR="004820F1" w:rsidRDefault="004820F1" w:rsidP="004820F1">
      <w:pPr>
        <w:pStyle w:val="a5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20F1" w:rsidRDefault="004820F1" w:rsidP="004820F1">
      <w:pPr>
        <w:pStyle w:val="a5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820F1" w:rsidRDefault="004820F1" w:rsidP="004820F1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CA2EC1" w:rsidRDefault="004820F1" w:rsidP="004820F1">
      <w:pPr>
        <w:pStyle w:val="a5"/>
        <w:tabs>
          <w:tab w:val="left" w:pos="7425"/>
        </w:tabs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Новоснежнинского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4820F1" w:rsidRDefault="004820F1" w:rsidP="004820F1">
      <w:pPr>
        <w:pStyle w:val="a5"/>
        <w:tabs>
          <w:tab w:val="left" w:pos="7425"/>
        </w:tabs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Л.В.Заиграева</w:t>
      </w:r>
      <w:proofErr w:type="spellEnd"/>
    </w:p>
    <w:p w:rsidR="004820F1" w:rsidRDefault="004820F1" w:rsidP="004820F1">
      <w:pPr>
        <w:pStyle w:val="a5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F1"/>
    <w:rsid w:val="00464FF1"/>
    <w:rsid w:val="004820F1"/>
    <w:rsid w:val="007455A7"/>
    <w:rsid w:val="008D0032"/>
    <w:rsid w:val="00BF7AF6"/>
    <w:rsid w:val="00C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E241"/>
  <w15:chartTrackingRefBased/>
  <w15:docId w15:val="{6DF8AE21-68CD-4F53-9D68-7A7A1DA4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820F1"/>
    <w:rPr>
      <w:rFonts w:ascii="Calibri" w:eastAsia="Calibri" w:hAnsi="Calibri" w:cs="Times New Roman"/>
      <w:sz w:val="24"/>
      <w:szCs w:val="24"/>
    </w:rPr>
  </w:style>
  <w:style w:type="paragraph" w:styleId="a4">
    <w:name w:val="No Spacing"/>
    <w:link w:val="a3"/>
    <w:uiPriority w:val="99"/>
    <w:qFormat/>
    <w:rsid w:val="004820F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20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0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2022-07-05T01:15:00Z</cp:lastPrinted>
  <dcterms:created xsi:type="dcterms:W3CDTF">2022-06-01T07:34:00Z</dcterms:created>
  <dcterms:modified xsi:type="dcterms:W3CDTF">2022-07-05T01:15:00Z</dcterms:modified>
</cp:coreProperties>
</file>