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D4" w:rsidRPr="006B6BD4" w:rsidRDefault="006B6BD4" w:rsidP="009E7DE4">
      <w:pPr>
        <w:spacing w:beforeAutospacing="0" w:after="300" w:afterAutospacing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Налог на профессиональный доход для </w:t>
      </w:r>
      <w:proofErr w:type="spellStart"/>
      <w:r w:rsidRPr="006B6B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самозанятых</w:t>
      </w:r>
      <w:proofErr w:type="spellEnd"/>
      <w:r w:rsidRPr="006B6B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граждан</w:t>
      </w:r>
    </w:p>
    <w:p w:rsidR="006B6BD4" w:rsidRPr="006B6BD4" w:rsidRDefault="006B6BD4" w:rsidP="006B6BD4">
      <w:pPr>
        <w:shd w:val="clear" w:color="auto" w:fill="FFFFFF"/>
        <w:spacing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Pr="009E7D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27.11.2018 № 422-ФЗ</w:t>
        </w:r>
      </w:hyperlink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проведении эксперимента по установлению специального налогового режима «Налог на профессиональный доход» реализуется эксперимент по установлению режима «Налог на профессиональный доход».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 применяется на территории всей страны.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признаются физические лица, в том числе индивидуальные предприниматели, перешедшие на специальный налоговый режим «Налог на профессиональный доход».</w:t>
      </w:r>
    </w:p>
    <w:p w:rsidR="006B6BD4" w:rsidRPr="006B6BD4" w:rsidRDefault="006B6BD4" w:rsidP="006B6BD4">
      <w:pPr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КТО ИМЕЕТ ПРАВО ПРИМЕНЯТЬ СПЕЦИАЛЬНЫЙ НАЛОГОВЫЙ РЕЖИМ «НАЛОГ НА ПРОФЕССИОНАЛЬНЫЙ ДОХОД»?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в том числе индивидуальные предприниматели, не имеющие работодателя и не привлекающие наемных работников, могут применять специальный налоговый режим «Налог на профессиональный доход».</w:t>
      </w:r>
    </w:p>
    <w:p w:rsidR="006B6BD4" w:rsidRPr="006B6BD4" w:rsidRDefault="006B6BD4" w:rsidP="006B6BD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условия ее осуществления или сумма дохода физического лица не должны попадать в перечень исключений, указанных в статьях 4 и 6 </w:t>
      </w:r>
      <w:hyperlink r:id="rId6" w:tgtFrame="_blank" w:history="1">
        <w:r w:rsidRPr="009E7D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27.11.2018 № 422-ФЗ</w:t>
        </w:r>
      </w:hyperlink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D4" w:rsidRPr="006B6BD4" w:rsidRDefault="006B6BD4" w:rsidP="006B6BD4">
      <w:pPr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СТАВКИ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специального налогового режима «Налог на профессиональный доход» ставки зависят от источника дохода налогоплательщика.</w:t>
      </w:r>
    </w:p>
    <w:p w:rsidR="006B6BD4" w:rsidRPr="006B6BD4" w:rsidRDefault="006B6BD4" w:rsidP="006B6BD4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доходов, полученных от реализации товаров (работ, услуг, имущественных прав) физическим лицам, ставка составляет </w:t>
      </w:r>
      <w:r w:rsidRPr="006B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4 %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D4" w:rsidRPr="006B6BD4" w:rsidRDefault="006B6BD4" w:rsidP="006B6BD4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доходов, полученных от реализации товаров (работ, услуг, имущественных прав) индивидуальным предпринимателям и юридическим лицам, ставка составляет </w:t>
      </w:r>
      <w:r w:rsidRPr="006B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6 %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D4" w:rsidRPr="006B6BD4" w:rsidRDefault="006B6BD4" w:rsidP="006B6BD4">
      <w:pPr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ПОРЯДОК ИСЧИСЛЕНИЯ И УПЛАТЫ НАЛОГА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исчисляется налоговым органом как соответствующая налоговой ставке процентная доля налоговой базы с учетом уменьшения соответствующей суммы налога на сумму налогового вычета.</w:t>
      </w:r>
    </w:p>
    <w:p w:rsidR="006B6BD4" w:rsidRPr="006B6BD4" w:rsidRDefault="006B6BD4" w:rsidP="006B6BD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позднее 12-го числа месяца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истекшим налоговым периодом, налоговый орган уведомляет налогоплательщика о сумме налога через мобильное приложение "Мой налог".</w:t>
      </w:r>
    </w:p>
    <w:p w:rsidR="006B6BD4" w:rsidRPr="006B6BD4" w:rsidRDefault="006B6BD4" w:rsidP="006B6BD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28-го числа месяца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истекшим налоговым периодом необходимо уплатить налог.</w:t>
      </w:r>
    </w:p>
    <w:p w:rsidR="006B6BD4" w:rsidRPr="006B6BD4" w:rsidRDefault="006B6BD4" w:rsidP="006B6BD4">
      <w:pPr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НАЛОГОВЫЙ ПЕРИОД</w:t>
      </w:r>
    </w:p>
    <w:p w:rsidR="006B6BD4" w:rsidRPr="006B6BD4" w:rsidRDefault="006B6BD4" w:rsidP="006B6BD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 </w:t>
      </w:r>
      <w:r w:rsidRPr="009E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месяц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налоговым периодом признается период времени </w:t>
      </w:r>
      <w:proofErr w:type="gramStart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постановки физического лица на учет в налоговом органе в качестве налогоплательщика до конца</w:t>
      </w:r>
      <w:proofErr w:type="gramEnd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месяца, следующего за месяцем, в котором оно поставлено на учет.</w:t>
      </w:r>
    </w:p>
    <w:p w:rsidR="006B6BD4" w:rsidRPr="006B6BD4" w:rsidRDefault="006B6BD4" w:rsidP="006B6BD4">
      <w:pPr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ПРЕДСТАВЛЕНИЕ ОТЧЕТНОСТИ</w:t>
      </w:r>
    </w:p>
    <w:p w:rsidR="006B6BD4" w:rsidRPr="006B6BD4" w:rsidRDefault="006B6BD4" w:rsidP="006B6BD4">
      <w:pPr>
        <w:shd w:val="clear" w:color="auto" w:fill="FFFFFF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декларация по налогу в налоговые органы не представляется.</w:t>
      </w:r>
    </w:p>
    <w:p w:rsidR="006B6BD4" w:rsidRPr="006B6BD4" w:rsidRDefault="006B6BD4" w:rsidP="006B6BD4">
      <w:pPr>
        <w:shd w:val="clear" w:color="auto" w:fill="FFFFFF"/>
        <w:spacing w:before="30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B6BD4" w:rsidRPr="006B6BD4" w:rsidRDefault="006B6BD4" w:rsidP="006B6BD4">
      <w:pPr>
        <w:shd w:val="clear" w:color="auto" w:fill="FBFBFB"/>
        <w:spacing w:before="0" w:beforeAutospacing="0" w:after="3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Pr="009E7D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Перейти</w:t>
        </w:r>
        <w:proofErr w:type="gramStart"/>
      </w:hyperlink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</w:t>
      </w:r>
      <w:proofErr w:type="spellEnd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подробная информация о специальном налоговом режиме «Налог на профессиональный доход» размещена в разделе </w:t>
      </w:r>
      <w:r w:rsidRPr="009E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«Налог на профессиональный доход»</w:t>
      </w: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D4" w:rsidRPr="009E7DE4" w:rsidRDefault="006B6BD4" w:rsidP="006B6BD4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 w:rsidRPr="009E7DE4">
        <w:rPr>
          <w:caps/>
          <w:sz w:val="28"/>
          <w:szCs w:val="28"/>
        </w:rPr>
        <w:t>ЧТО ТАКОЕ «НАЛОГ НА ПРОФЕССИОНАЛЬНЫЙ ДОХОД»</w:t>
      </w:r>
    </w:p>
    <w:p w:rsidR="006B6BD4" w:rsidRPr="009E7DE4" w:rsidRDefault="006B6BD4" w:rsidP="006B6BD4">
      <w:pPr>
        <w:pStyle w:val="a3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9E7DE4">
        <w:rPr>
          <w:sz w:val="28"/>
          <w:szCs w:val="28"/>
        </w:rPr>
        <w:t xml:space="preserve">Налог на профессиональный доход — это специальный налоговый режим для </w:t>
      </w:r>
      <w:proofErr w:type="spellStart"/>
      <w:r w:rsidRPr="009E7DE4">
        <w:rPr>
          <w:sz w:val="28"/>
          <w:szCs w:val="28"/>
        </w:rPr>
        <w:t>самозанятых</w:t>
      </w:r>
      <w:proofErr w:type="spellEnd"/>
      <w:r w:rsidRPr="009E7DE4">
        <w:rPr>
          <w:sz w:val="28"/>
          <w:szCs w:val="28"/>
        </w:rPr>
        <w:t xml:space="preserve"> граждан, который можно применять с 2019 года. Действовать этот режим будет в течение 10 лет.</w:t>
      </w:r>
    </w:p>
    <w:p w:rsidR="006B6BD4" w:rsidRPr="009E7DE4" w:rsidRDefault="006B6BD4" w:rsidP="006B6BD4">
      <w:pPr>
        <w:pStyle w:val="a3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9E7DE4">
        <w:rPr>
          <w:sz w:val="28"/>
          <w:szCs w:val="28"/>
        </w:rPr>
        <w:t>Эксперимент по установлению специального налогового режима проводится на всей территории РФ.</w:t>
      </w:r>
    </w:p>
    <w:p w:rsidR="006B6BD4" w:rsidRPr="009E7DE4" w:rsidRDefault="006B6BD4" w:rsidP="006B6BD4">
      <w:pPr>
        <w:pStyle w:val="a3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9E7DE4">
        <w:rPr>
          <w:sz w:val="28"/>
          <w:szCs w:val="28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6B6BD4" w:rsidRPr="009E7DE4" w:rsidRDefault="006B6BD4" w:rsidP="006B6BD4">
      <w:pPr>
        <w:pStyle w:val="a3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9E7DE4">
        <w:rPr>
          <w:sz w:val="28"/>
          <w:szCs w:val="28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9E7DE4">
        <w:rPr>
          <w:sz w:val="28"/>
          <w:szCs w:val="28"/>
        </w:rPr>
        <w:t>самозанятые</w:t>
      </w:r>
      <w:proofErr w:type="spellEnd"/>
      <w:r w:rsidRPr="009E7DE4">
        <w:rPr>
          <w:sz w:val="28"/>
          <w:szCs w:val="28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6B6BD4" w:rsidRPr="009E7DE4" w:rsidRDefault="006B6BD4" w:rsidP="006B6BD4">
      <w:pPr>
        <w:shd w:val="clear" w:color="auto" w:fill="FFFFFF"/>
        <w:spacing w:line="0" w:lineRule="auto"/>
        <w:rPr>
          <w:rFonts w:ascii="Times New Roman" w:hAnsi="Times New Roman" w:cs="Times New Roman"/>
          <w:sz w:val="28"/>
          <w:szCs w:val="28"/>
        </w:rPr>
      </w:pP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lastRenderedPageBreak/>
        <w:t>НЕТ ОТЧЕТОВ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И ДЕКЛАРАЦИЙ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Декларацию представлять не нужно. Учет доходов ведется автоматически в мобильном приложении.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ЧЕК ФОРМИРУЕТСЯ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В ПРИЛОЖЕНИИ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Не надо покупать ККТ. Чек можно сформировать в мобильном приложении «Мой налог».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МОЖНО НЕ ПЛАТИТЬ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СТРАХОВЫЕ ВЗНОСЫ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6B6BD4" w:rsidRPr="009E7DE4" w:rsidRDefault="006B6BD4" w:rsidP="006B6BD4">
      <w:pPr>
        <w:shd w:val="clear" w:color="auto" w:fill="FFFFFF"/>
        <w:spacing w:line="0" w:lineRule="auto"/>
        <w:rPr>
          <w:rFonts w:ascii="Times New Roman" w:hAnsi="Times New Roman" w:cs="Times New Roman"/>
          <w:sz w:val="28"/>
          <w:szCs w:val="28"/>
        </w:rPr>
      </w:pP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ЛЕГАЛЬНАЯ РАБОТА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БЕЗ СТАТУСА ИП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ПРЕДОСТАВЛЯЕТСЯ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НАЛОГОВЫЙ ВЫЧЕТ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Сумма вычета — 10 000 рублей.</w:t>
      </w:r>
      <w:r w:rsidRPr="009E7DE4">
        <w:rPr>
          <w:sz w:val="28"/>
          <w:szCs w:val="28"/>
        </w:rPr>
        <w:br/>
        <w:t>Ставка 4% уменьшается до 3%,</w:t>
      </w:r>
      <w:r w:rsidRPr="009E7DE4">
        <w:rPr>
          <w:sz w:val="28"/>
          <w:szCs w:val="28"/>
        </w:rPr>
        <w:br/>
        <w:t>ставка 6% уменьшается до 4%.</w:t>
      </w:r>
      <w:r w:rsidRPr="009E7DE4">
        <w:rPr>
          <w:sz w:val="28"/>
          <w:szCs w:val="28"/>
        </w:rPr>
        <w:br/>
        <w:t>Расчет автоматический.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НЕ НУЖНО СЧИТАТЬ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НАЛОГ К УПЛАТЕ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Налог начисляется автоматически в приложении.</w:t>
      </w:r>
      <w:r w:rsidRPr="009E7DE4">
        <w:rPr>
          <w:sz w:val="28"/>
          <w:szCs w:val="28"/>
        </w:rPr>
        <w:br/>
        <w:t>Уплата — не позднее 28 числа следующего месяца.</w:t>
      </w:r>
    </w:p>
    <w:p w:rsidR="006B6BD4" w:rsidRPr="009E7DE4" w:rsidRDefault="006B6BD4" w:rsidP="006B6BD4">
      <w:pPr>
        <w:shd w:val="clear" w:color="auto" w:fill="FFFFFF"/>
        <w:spacing w:line="0" w:lineRule="auto"/>
        <w:rPr>
          <w:rFonts w:ascii="Times New Roman" w:hAnsi="Times New Roman" w:cs="Times New Roman"/>
          <w:sz w:val="28"/>
          <w:szCs w:val="28"/>
        </w:rPr>
      </w:pP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ВЫГОДНЫЕ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НАЛОГОВЫЕ СТАВКИ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4% — с доходов от физических лиц.</w:t>
      </w:r>
      <w:r w:rsidRPr="009E7DE4">
        <w:rPr>
          <w:sz w:val="28"/>
          <w:szCs w:val="28"/>
        </w:rPr>
        <w:br/>
        <w:t>6% — с доходов от юридических лиц и ИП. Других обязательных платежей нет.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t>ПРОСТАЯ РЕГИСТРАЦИЯ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ЧЕРЕЗ ИНТЕРНЕТ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9E7DE4">
        <w:rPr>
          <w:sz w:val="28"/>
          <w:szCs w:val="28"/>
        </w:rPr>
        <w:t>Госуслуг</w:t>
      </w:r>
      <w:proofErr w:type="spellEnd"/>
      <w:r w:rsidRPr="009E7DE4">
        <w:rPr>
          <w:sz w:val="28"/>
          <w:szCs w:val="28"/>
        </w:rPr>
        <w:t>.</w:t>
      </w:r>
    </w:p>
    <w:p w:rsidR="006B6BD4" w:rsidRPr="009E7DE4" w:rsidRDefault="006B6BD4" w:rsidP="006B6BD4">
      <w:pPr>
        <w:pStyle w:val="3"/>
        <w:shd w:val="clear" w:color="auto" w:fill="FFFFFF"/>
        <w:spacing w:before="0" w:beforeAutospacing="0" w:afterAutospacing="0"/>
        <w:jc w:val="center"/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</w:pP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lastRenderedPageBreak/>
        <w:t>СОВМЕЩЕНИЕ С РАБОТОЙ</w:t>
      </w:r>
      <w:r w:rsidRPr="009E7DE4">
        <w:rPr>
          <w:rFonts w:ascii="Times New Roman" w:hAnsi="Times New Roman" w:cs="Times New Roman"/>
          <w:caps/>
          <w:color w:val="auto"/>
          <w:spacing w:val="15"/>
          <w:sz w:val="28"/>
          <w:szCs w:val="28"/>
        </w:rPr>
        <w:br/>
        <w:t>ПО ТРУДОВОМУ ДОГОВОРУ</w:t>
      </w:r>
    </w:p>
    <w:p w:rsidR="006B6BD4" w:rsidRPr="009E7DE4" w:rsidRDefault="006B6BD4" w:rsidP="006B6BD4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E7DE4">
        <w:rPr>
          <w:sz w:val="28"/>
          <w:szCs w:val="28"/>
        </w:rPr>
        <w:t>Зарплата не учитывается</w:t>
      </w:r>
      <w:r w:rsidRPr="009E7DE4">
        <w:rPr>
          <w:sz w:val="28"/>
          <w:szCs w:val="28"/>
        </w:rPr>
        <w:br/>
        <w:t>при расчете налога.</w:t>
      </w:r>
      <w:r w:rsidRPr="009E7DE4">
        <w:rPr>
          <w:sz w:val="28"/>
          <w:szCs w:val="28"/>
        </w:rPr>
        <w:br/>
        <w:t>Трудовой стаж по месту работы не прерывается.</w:t>
      </w:r>
    </w:p>
    <w:p w:rsidR="006B6BD4" w:rsidRPr="006B6BD4" w:rsidRDefault="006B6BD4" w:rsidP="006B6BD4">
      <w:pPr>
        <w:shd w:val="clear" w:color="auto" w:fill="FFFFFF"/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КОМУ ПОДХОДИТ ЭТОТ НАЛОГОВЫЙ РЕЖИМ</w:t>
      </w:r>
    </w:p>
    <w:p w:rsidR="006B6BD4" w:rsidRPr="006B6BD4" w:rsidRDefault="006B6BD4" w:rsidP="006B6BD4">
      <w:pPr>
        <w:shd w:val="clear" w:color="auto" w:fill="FFFFFF"/>
        <w:spacing w:before="0" w:beforeAutospacing="0" w:after="45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налоговый режим могут применять </w:t>
      </w:r>
      <w:proofErr w:type="spellStart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</w:t>
      </w:r>
      <w:proofErr w:type="spellEnd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 (</w:t>
      </w:r>
      <w:proofErr w:type="spellStart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которых одновременно соблюдаются следующие условия.</w:t>
      </w:r>
    </w:p>
    <w:p w:rsidR="006B6BD4" w:rsidRPr="006B6BD4" w:rsidRDefault="006B6BD4" w:rsidP="006B6BD4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6B6BD4" w:rsidRPr="006B6BD4" w:rsidRDefault="006B6BD4" w:rsidP="006B6BD4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6B6BD4" w:rsidRPr="006B6BD4" w:rsidRDefault="006B6BD4" w:rsidP="006B6BD4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6B6BD4" w:rsidRPr="006B6BD4" w:rsidRDefault="006B6BD4" w:rsidP="006B6BD4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546089" w:rsidRPr="009E7DE4" w:rsidRDefault="00546089">
      <w:pPr>
        <w:rPr>
          <w:rFonts w:ascii="Times New Roman" w:hAnsi="Times New Roman" w:cs="Times New Roman"/>
          <w:sz w:val="28"/>
          <w:szCs w:val="28"/>
        </w:rPr>
      </w:pPr>
    </w:p>
    <w:sectPr w:rsidR="00546089" w:rsidRPr="009E7DE4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B8A"/>
    <w:multiLevelType w:val="multilevel"/>
    <w:tmpl w:val="D8D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80B45"/>
    <w:multiLevelType w:val="multilevel"/>
    <w:tmpl w:val="1A1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D4"/>
    <w:rsid w:val="001F20E1"/>
    <w:rsid w:val="0028470D"/>
    <w:rsid w:val="003A39C4"/>
    <w:rsid w:val="00546089"/>
    <w:rsid w:val="006B6BD4"/>
    <w:rsid w:val="009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9"/>
  </w:style>
  <w:style w:type="paragraph" w:styleId="1">
    <w:name w:val="heading 1"/>
    <w:basedOn w:val="a"/>
    <w:link w:val="10"/>
    <w:uiPriority w:val="9"/>
    <w:qFormat/>
    <w:rsid w:val="006B6BD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BD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BD4"/>
    <w:rPr>
      <w:color w:val="0000FF"/>
      <w:u w:val="single"/>
    </w:rPr>
  </w:style>
  <w:style w:type="character" w:styleId="a5">
    <w:name w:val="Strong"/>
    <w:basedOn w:val="a0"/>
    <w:uiPriority w:val="22"/>
    <w:qFormat/>
    <w:rsid w:val="006B6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B6B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51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64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0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5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1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6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8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11270056" TargetMode="External"/><Relationship Id="rId5" Type="http://schemas.openxmlformats.org/officeDocument/2006/relationships/hyperlink" Target="http://pravo.gov.ru/proxy/ips/?docbody=&amp;nd=1024881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2023-01-09T03:39:00Z</dcterms:created>
  <dcterms:modified xsi:type="dcterms:W3CDTF">2023-01-09T03:47:00Z</dcterms:modified>
</cp:coreProperties>
</file>