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Российская Федерация</w:t>
      </w:r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Иркутская область</w:t>
      </w:r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  <w:proofErr w:type="spellStart"/>
      <w:r w:rsidRPr="00745AD7">
        <w:rPr>
          <w:b/>
          <w:color w:val="000000"/>
          <w:spacing w:val="5"/>
        </w:rPr>
        <w:t>Слюдянский</w:t>
      </w:r>
      <w:proofErr w:type="spellEnd"/>
      <w:r w:rsidRPr="00745AD7">
        <w:rPr>
          <w:b/>
          <w:color w:val="000000"/>
          <w:spacing w:val="5"/>
        </w:rPr>
        <w:t xml:space="preserve"> район</w:t>
      </w:r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АДМИНИСТРАЦИЯ  НОВОСНЕЖНИНСКОГО СЕЛЬСКОГО ПОСЕЛЕНИЯ</w:t>
      </w:r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  <w:proofErr w:type="spellStart"/>
      <w:r w:rsidRPr="00745AD7">
        <w:rPr>
          <w:b/>
          <w:color w:val="000000"/>
          <w:spacing w:val="5"/>
        </w:rPr>
        <w:t>п</w:t>
      </w:r>
      <w:proofErr w:type="gramStart"/>
      <w:r w:rsidRPr="00745AD7">
        <w:rPr>
          <w:b/>
          <w:color w:val="000000"/>
          <w:spacing w:val="5"/>
        </w:rPr>
        <w:t>.Н</w:t>
      </w:r>
      <w:proofErr w:type="gramEnd"/>
      <w:r w:rsidRPr="00745AD7">
        <w:rPr>
          <w:b/>
          <w:color w:val="000000"/>
          <w:spacing w:val="5"/>
        </w:rPr>
        <w:t>овоснежная</w:t>
      </w:r>
      <w:proofErr w:type="spellEnd"/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ул</w:t>
      </w:r>
      <w:proofErr w:type="gramStart"/>
      <w:r w:rsidRPr="00745AD7">
        <w:rPr>
          <w:b/>
          <w:color w:val="000000"/>
          <w:spacing w:val="5"/>
        </w:rPr>
        <w:t>.Л</w:t>
      </w:r>
      <w:proofErr w:type="gramEnd"/>
      <w:r w:rsidRPr="00745AD7">
        <w:rPr>
          <w:b/>
          <w:color w:val="000000"/>
          <w:spacing w:val="5"/>
        </w:rPr>
        <w:t>енина 2</w:t>
      </w:r>
    </w:p>
    <w:p w:rsidR="000719A0" w:rsidRPr="00745AD7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ПОСТАНОВЛЕНИЕ</w:t>
      </w: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rPr>
          <w:sz w:val="20"/>
          <w:szCs w:val="20"/>
        </w:rPr>
      </w:pPr>
      <w:r>
        <w:rPr>
          <w:bCs/>
          <w:spacing w:val="-2"/>
        </w:rPr>
        <w:t xml:space="preserve">  От 29.07.2015 г.  №  63</w:t>
      </w:r>
    </w:p>
    <w:p w:rsidR="000719A0" w:rsidRPr="009E74F6" w:rsidRDefault="000719A0" w:rsidP="000719A0">
      <w:pPr>
        <w:shd w:val="clear" w:color="auto" w:fill="FFFFFF"/>
        <w:ind w:left="34" w:right="3687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bCs/>
          <w:spacing w:val="-1"/>
          <w:sz w:val="24"/>
          <w:szCs w:val="24"/>
        </w:rPr>
        <w:t xml:space="preserve">Об утверждении порядка исчисления размера средней заработной платы для определения должностных окладов </w:t>
      </w:r>
      <w:r w:rsidRPr="009E74F6">
        <w:rPr>
          <w:rFonts w:ascii="Times New Roman" w:hAnsi="Times New Roman"/>
          <w:bCs/>
          <w:sz w:val="24"/>
          <w:szCs w:val="24"/>
        </w:rPr>
        <w:t>руководителя муниципального казенного</w:t>
      </w:r>
      <w:r w:rsidRPr="009E74F6">
        <w:rPr>
          <w:rFonts w:ascii="Times New Roman" w:hAnsi="Times New Roman"/>
          <w:bCs/>
          <w:spacing w:val="-1"/>
          <w:sz w:val="24"/>
          <w:szCs w:val="24"/>
        </w:rPr>
        <w:t xml:space="preserve"> учреждения ку</w:t>
      </w:r>
      <w:r>
        <w:rPr>
          <w:rFonts w:ascii="Times New Roman" w:hAnsi="Times New Roman"/>
          <w:bCs/>
          <w:spacing w:val="-1"/>
          <w:sz w:val="24"/>
          <w:szCs w:val="24"/>
        </w:rPr>
        <w:t>льтуры « Сельского дома культуры п</w:t>
      </w:r>
      <w:r w:rsidRPr="009E74F6">
        <w:rPr>
          <w:rFonts w:ascii="Times New Roman" w:hAnsi="Times New Roman"/>
          <w:bCs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Новоснежная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>»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E74F6">
        <w:rPr>
          <w:rFonts w:ascii="Times New Roman" w:hAnsi="Times New Roman"/>
          <w:bCs/>
          <w:spacing w:val="-3"/>
          <w:sz w:val="24"/>
          <w:szCs w:val="24"/>
        </w:rPr>
        <w:t>,</w:t>
      </w:r>
      <w:proofErr w:type="gramEnd"/>
      <w:r w:rsidRPr="009E74F6">
        <w:rPr>
          <w:rFonts w:ascii="Times New Roman" w:hAnsi="Times New Roman"/>
          <w:bCs/>
          <w:spacing w:val="-3"/>
          <w:sz w:val="24"/>
          <w:szCs w:val="24"/>
        </w:rPr>
        <w:t xml:space="preserve"> в котором применяется </w:t>
      </w:r>
      <w:r w:rsidRPr="009E74F6">
        <w:rPr>
          <w:rFonts w:ascii="Times New Roman" w:hAnsi="Times New Roman"/>
          <w:bCs/>
          <w:spacing w:val="-1"/>
          <w:sz w:val="24"/>
          <w:szCs w:val="24"/>
        </w:rPr>
        <w:t xml:space="preserve">система оплаты труда, отличная от единой </w:t>
      </w:r>
      <w:r w:rsidRPr="009E74F6">
        <w:rPr>
          <w:rFonts w:ascii="Times New Roman" w:hAnsi="Times New Roman"/>
          <w:bCs/>
          <w:sz w:val="24"/>
          <w:szCs w:val="24"/>
        </w:rPr>
        <w:t>тарифной сетки</w:t>
      </w:r>
    </w:p>
    <w:p w:rsidR="000719A0" w:rsidRPr="009E74F6" w:rsidRDefault="000719A0" w:rsidP="000719A0">
      <w:pPr>
        <w:shd w:val="clear" w:color="auto" w:fill="FFFFFF"/>
        <w:spacing w:before="269" w:line="274" w:lineRule="exact"/>
        <w:ind w:left="5" w:firstLine="701"/>
        <w:jc w:val="both"/>
        <w:rPr>
          <w:rFonts w:ascii="Times New Roman" w:hAnsi="Times New Roman"/>
          <w:b/>
          <w:sz w:val="24"/>
          <w:szCs w:val="24"/>
        </w:rPr>
      </w:pPr>
      <w:r w:rsidRPr="009E74F6">
        <w:rPr>
          <w:rFonts w:ascii="Times New Roman" w:hAnsi="Times New Roman"/>
          <w:spacing w:val="-2"/>
          <w:sz w:val="24"/>
          <w:szCs w:val="24"/>
        </w:rPr>
        <w:t xml:space="preserve">В соответствии со статьей 145 Трудового кодекса Российской Федерации, руководствуясь </w:t>
      </w:r>
      <w:r w:rsidRPr="009E74F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29.07.2015 № 62 «</w:t>
      </w:r>
      <w:r w:rsidRPr="009E74F6">
        <w:rPr>
          <w:rFonts w:ascii="Times New Roman" w:hAnsi="Times New Roman"/>
          <w:sz w:val="24"/>
          <w:szCs w:val="24"/>
        </w:rPr>
        <w:t xml:space="preserve">О введении новой </w:t>
      </w:r>
      <w:proofErr w:type="gramStart"/>
      <w:r w:rsidRPr="009E74F6">
        <w:rPr>
          <w:rFonts w:ascii="Times New Roman" w:hAnsi="Times New Roman"/>
          <w:sz w:val="24"/>
          <w:szCs w:val="24"/>
        </w:rPr>
        <w:t>системы оплаты труда работников муниципальных  учреждений находящихся</w:t>
      </w:r>
      <w:proofErr w:type="gramEnd"/>
      <w:r w:rsidRPr="009E74F6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9E74F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86C8A">
        <w:rPr>
          <w:rFonts w:ascii="Times New Roman" w:hAnsi="Times New Roman"/>
          <w:sz w:val="24"/>
          <w:szCs w:val="24"/>
        </w:rPr>
        <w:t>»</w:t>
      </w:r>
      <w:r w:rsidRPr="00286C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и руководствуясь  </w:t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статьями 43,46 Устава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  <w:sz w:val="24"/>
          <w:szCs w:val="24"/>
        </w:rPr>
        <w:t xml:space="preserve"> муниципального образования, администрация</w:t>
      </w:r>
      <w:r w:rsidRPr="00286C8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9E74F6">
        <w:rPr>
          <w:rFonts w:ascii="Times New Roman" w:hAnsi="Times New Roman"/>
          <w:spacing w:val="-1"/>
          <w:sz w:val="24"/>
          <w:szCs w:val="24"/>
        </w:rPr>
        <w:t xml:space="preserve"> сельского поселения </w:t>
      </w:r>
      <w:r w:rsidRPr="009E74F6">
        <w:rPr>
          <w:rFonts w:ascii="Times New Roman" w:hAnsi="Times New Roman"/>
          <w:b/>
          <w:spacing w:val="-1"/>
          <w:sz w:val="24"/>
          <w:szCs w:val="24"/>
        </w:rPr>
        <w:t>постановляет:</w:t>
      </w:r>
    </w:p>
    <w:p w:rsidR="000719A0" w:rsidRPr="009E74F6" w:rsidRDefault="000719A0" w:rsidP="000719A0">
      <w:pPr>
        <w:shd w:val="clear" w:color="auto" w:fill="FFFFFF"/>
        <w:spacing w:before="274" w:line="274" w:lineRule="exact"/>
        <w:ind w:firstLine="696"/>
        <w:jc w:val="both"/>
        <w:rPr>
          <w:rFonts w:ascii="Times New Roman" w:hAnsi="Times New Roman"/>
          <w:sz w:val="24"/>
          <w:szCs w:val="24"/>
        </w:rPr>
        <w:sectPr w:rsidR="000719A0" w:rsidRPr="009E74F6" w:rsidSect="002351D4">
          <w:pgSz w:w="11909" w:h="16834"/>
          <w:pgMar w:top="568" w:right="850" w:bottom="360" w:left="1560" w:header="720" w:footer="720" w:gutter="0"/>
          <w:cols w:space="60"/>
          <w:noEndnote/>
        </w:sectPr>
      </w:pPr>
    </w:p>
    <w:p w:rsidR="000719A0" w:rsidRPr="009E74F6" w:rsidRDefault="000719A0" w:rsidP="000719A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after="0" w:line="274" w:lineRule="exact"/>
        <w:ind w:left="360" w:hanging="360"/>
        <w:jc w:val="both"/>
        <w:rPr>
          <w:rFonts w:ascii="Times New Roman" w:hAnsi="Times New Roman"/>
          <w:spacing w:val="-30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lastRenderedPageBreak/>
        <w:t xml:space="preserve">Утвердить прилагаемый Порядок исчисления размера средней заработной платы для </w:t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определения размера должностного оклада руководителя муниципального казенного </w:t>
      </w:r>
      <w:r w:rsidRPr="009E74F6">
        <w:rPr>
          <w:rFonts w:ascii="Times New Roman" w:hAnsi="Times New Roman"/>
          <w:sz w:val="24"/>
          <w:szCs w:val="24"/>
        </w:rPr>
        <w:t>учреждения культуры «</w:t>
      </w:r>
      <w:r>
        <w:rPr>
          <w:rFonts w:ascii="Times New Roman" w:hAnsi="Times New Roman"/>
          <w:sz w:val="24"/>
          <w:szCs w:val="24"/>
        </w:rPr>
        <w:t xml:space="preserve">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овоснежная</w:t>
      </w:r>
      <w:proofErr w:type="spellEnd"/>
      <w:r w:rsidRPr="009E74F6">
        <w:rPr>
          <w:rFonts w:ascii="Times New Roman" w:hAnsi="Times New Roman"/>
          <w:sz w:val="24"/>
          <w:szCs w:val="24"/>
        </w:rPr>
        <w:t>», в котором применяется система оплаты труда, отличная от Единой тарифной сетки (приложение №1).</w:t>
      </w:r>
    </w:p>
    <w:p w:rsidR="000719A0" w:rsidRPr="009E74F6" w:rsidRDefault="000719A0" w:rsidP="000719A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74" w:lineRule="exact"/>
        <w:ind w:left="360" w:hanging="360"/>
        <w:rPr>
          <w:rFonts w:ascii="Times New Roman" w:hAnsi="Times New Roman"/>
          <w:spacing w:val="-13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>Настоящее постановление вступает в с</w:t>
      </w:r>
      <w:r>
        <w:rPr>
          <w:rFonts w:ascii="Times New Roman" w:hAnsi="Times New Roman"/>
          <w:spacing w:val="-1"/>
          <w:sz w:val="24"/>
          <w:szCs w:val="24"/>
        </w:rPr>
        <w:t>илу с 01.07</w:t>
      </w:r>
      <w:r w:rsidRPr="009E74F6">
        <w:rPr>
          <w:rFonts w:ascii="Times New Roman" w:hAnsi="Times New Roman"/>
          <w:spacing w:val="-1"/>
          <w:sz w:val="24"/>
          <w:szCs w:val="24"/>
        </w:rPr>
        <w:t>.2015 года.</w:t>
      </w:r>
    </w:p>
    <w:p w:rsidR="000719A0" w:rsidRPr="009E74F6" w:rsidRDefault="000719A0" w:rsidP="000719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F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9E74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9E74F6">
        <w:rPr>
          <w:rFonts w:ascii="Times New Roman" w:hAnsi="Times New Roman" w:cs="Times New Roman"/>
          <w:spacing w:val="-2"/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 w:rsidRPr="009E74F6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9E74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4F6">
        <w:rPr>
          <w:rFonts w:ascii="Times New Roman" w:hAnsi="Times New Roman" w:cs="Times New Roman"/>
          <w:sz w:val="24"/>
          <w:szCs w:val="24"/>
        </w:rPr>
        <w:t>район в сети «Интернет».</w:t>
      </w:r>
    </w:p>
    <w:p w:rsidR="000719A0" w:rsidRPr="009E74F6" w:rsidRDefault="000719A0" w:rsidP="000719A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909"/>
        </w:tabs>
        <w:autoSpaceDE w:val="0"/>
        <w:autoSpaceDN w:val="0"/>
        <w:adjustRightInd w:val="0"/>
        <w:spacing w:after="0" w:line="274" w:lineRule="exact"/>
        <w:ind w:left="360" w:right="5" w:hanging="360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 w:rsidRPr="009E74F6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9E74F6"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9E74F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образования.</w:t>
      </w:r>
    </w:p>
    <w:p w:rsidR="000719A0" w:rsidRPr="009E74F6" w:rsidRDefault="000719A0" w:rsidP="000719A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719A0" w:rsidRPr="009E74F6" w:rsidRDefault="000719A0" w:rsidP="000719A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719A0" w:rsidRPr="009E74F6" w:rsidRDefault="000719A0" w:rsidP="000719A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719A0" w:rsidRPr="009E74F6" w:rsidRDefault="000719A0" w:rsidP="000719A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719A0" w:rsidRPr="009E74F6" w:rsidRDefault="000719A0" w:rsidP="000719A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ascii="Times New Roman" w:hAnsi="Times New Roman"/>
          <w:spacing w:val="-14"/>
          <w:sz w:val="24"/>
          <w:szCs w:val="24"/>
        </w:rPr>
        <w:sectPr w:rsidR="000719A0" w:rsidRPr="009E74F6" w:rsidSect="00F31419">
          <w:type w:val="continuous"/>
          <w:pgSz w:w="11909" w:h="16834"/>
          <w:pgMar w:top="828" w:right="879" w:bottom="360" w:left="1701" w:header="720" w:footer="720" w:gutter="0"/>
          <w:cols w:space="60"/>
          <w:noEndnote/>
        </w:sectPr>
      </w:pPr>
      <w:r w:rsidRPr="009E74F6">
        <w:rPr>
          <w:rFonts w:ascii="Times New Roman" w:hAnsi="Times New Roman"/>
          <w:spacing w:val="-1"/>
          <w:sz w:val="24"/>
          <w:szCs w:val="24"/>
        </w:rPr>
        <w:t xml:space="preserve">Глава администрации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О.Н.Молчанов  </w:t>
      </w:r>
    </w:p>
    <w:p w:rsidR="000719A0" w:rsidRDefault="000719A0" w:rsidP="000719A0">
      <w:pPr>
        <w:shd w:val="clear" w:color="auto" w:fill="FFFFFF"/>
        <w:spacing w:line="274" w:lineRule="exact"/>
        <w:ind w:left="5670" w:right="442" w:firstLine="378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0719A0" w:rsidRDefault="000719A0" w:rsidP="000719A0">
      <w:pPr>
        <w:shd w:val="clear" w:color="auto" w:fill="FFFFFF"/>
        <w:spacing w:line="274" w:lineRule="exact"/>
        <w:ind w:left="5670" w:right="442" w:firstLine="378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Утвержден</w:t>
      </w:r>
    </w:p>
    <w:p w:rsidR="000719A0" w:rsidRPr="009E74F6" w:rsidRDefault="000719A0" w:rsidP="000719A0">
      <w:pPr>
        <w:shd w:val="clear" w:color="auto" w:fill="FFFFFF"/>
        <w:spacing w:line="274" w:lineRule="exact"/>
        <w:ind w:left="5670" w:right="442" w:firstLine="378"/>
        <w:jc w:val="right"/>
        <w:rPr>
          <w:rFonts w:ascii="Times New Roman" w:hAnsi="Times New Roman"/>
          <w:spacing w:val="-3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9E74F6">
        <w:rPr>
          <w:rFonts w:ascii="Times New Roman" w:hAnsi="Times New Roman"/>
          <w:spacing w:val="-3"/>
          <w:sz w:val="24"/>
          <w:szCs w:val="24"/>
        </w:rPr>
        <w:t xml:space="preserve"> сельского поселения </w:t>
      </w:r>
    </w:p>
    <w:p w:rsidR="000719A0" w:rsidRPr="009E74F6" w:rsidRDefault="000719A0" w:rsidP="000719A0">
      <w:pPr>
        <w:shd w:val="clear" w:color="auto" w:fill="FFFFFF"/>
        <w:spacing w:line="274" w:lineRule="exact"/>
        <w:ind w:left="6048" w:right="442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29.07.2015 г. № 63</w:t>
      </w:r>
      <w:r w:rsidRPr="009E74F6">
        <w:rPr>
          <w:rFonts w:ascii="Times New Roman" w:hAnsi="Times New Roman"/>
          <w:sz w:val="24"/>
          <w:szCs w:val="24"/>
        </w:rPr>
        <w:t xml:space="preserve">  </w:t>
      </w:r>
    </w:p>
    <w:p w:rsidR="000719A0" w:rsidRPr="00522392" w:rsidRDefault="000719A0" w:rsidP="000719A0">
      <w:pPr>
        <w:pStyle w:val="a4"/>
        <w:jc w:val="center"/>
        <w:rPr>
          <w:b/>
        </w:rPr>
      </w:pPr>
      <w:r w:rsidRPr="00522392">
        <w:rPr>
          <w:b/>
        </w:rPr>
        <w:t>ПОРЯДОК</w:t>
      </w:r>
    </w:p>
    <w:p w:rsidR="000719A0" w:rsidRPr="00522392" w:rsidRDefault="000719A0" w:rsidP="000719A0">
      <w:pPr>
        <w:pStyle w:val="a4"/>
        <w:jc w:val="center"/>
        <w:rPr>
          <w:b/>
        </w:rPr>
      </w:pPr>
      <w:r w:rsidRPr="00522392">
        <w:rPr>
          <w:b/>
        </w:rPr>
        <w:t xml:space="preserve">ИСЧИСЛЕНИЯ РАЗМЕРА СРЕДНЕЙ ЗАРАБОТНОЙ ПЛАТЫ </w:t>
      </w:r>
      <w:proofErr w:type="gramStart"/>
      <w:r w:rsidRPr="00522392">
        <w:rPr>
          <w:b/>
        </w:rPr>
        <w:t>ДЛЯ</w:t>
      </w:r>
      <w:proofErr w:type="gramEnd"/>
    </w:p>
    <w:p w:rsidR="000719A0" w:rsidRPr="00522392" w:rsidRDefault="000719A0" w:rsidP="000719A0">
      <w:pPr>
        <w:pStyle w:val="a4"/>
        <w:jc w:val="center"/>
        <w:rPr>
          <w:b/>
        </w:rPr>
      </w:pPr>
      <w:r w:rsidRPr="00522392">
        <w:rPr>
          <w:b/>
        </w:rPr>
        <w:t xml:space="preserve">ОПРЕДЕЛЕНИЯ </w:t>
      </w:r>
      <w:proofErr w:type="gramStart"/>
      <w:r w:rsidRPr="00522392">
        <w:rPr>
          <w:b/>
        </w:rPr>
        <w:t>РАЗМЕРОВ ДОЛЖНОСТНЫХ ОКЛАДОВ РУКОВОДИТЕЛЯ МУНИЦИПАЛЬНОГО КАЗЕННОГО УЧРЕЖДЕНИЯ КУЛЬТУРЫ</w:t>
      </w:r>
      <w:proofErr w:type="gramEnd"/>
    </w:p>
    <w:p w:rsidR="000719A0" w:rsidRPr="00522392" w:rsidRDefault="000719A0" w:rsidP="000719A0">
      <w:pPr>
        <w:pStyle w:val="a4"/>
        <w:jc w:val="center"/>
        <w:rPr>
          <w:b/>
        </w:rPr>
      </w:pPr>
      <w:r w:rsidRPr="00522392">
        <w:rPr>
          <w:b/>
        </w:rPr>
        <w:t>«</w:t>
      </w:r>
      <w:r>
        <w:rPr>
          <w:b/>
        </w:rPr>
        <w:t>СЕЛЬСКИЙ ДОМ КУЛЬТУРЫ П.НОВОСНЕЖНАЯ</w:t>
      </w:r>
      <w:r w:rsidRPr="00522392">
        <w:rPr>
          <w:b/>
        </w:rPr>
        <w:t>», В КОТОРОМ ПРИМЕНЯЕТСЯ СИСТЕМА ОПЛАТЫ ТРУДА, ОТЛИЧНАЯ ОТ ЕДИНОЙ ТАРИФНОЙ СЕТКИ</w:t>
      </w:r>
    </w:p>
    <w:p w:rsidR="000719A0" w:rsidRPr="009E74F6" w:rsidRDefault="000719A0" w:rsidP="000719A0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64" w:after="0" w:line="274" w:lineRule="exact"/>
        <w:ind w:left="72" w:firstLine="542"/>
        <w:jc w:val="both"/>
        <w:rPr>
          <w:rFonts w:ascii="Times New Roman" w:hAnsi="Times New Roman"/>
          <w:spacing w:val="-23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>Порядок исчисления размера средней заработной платы для определения размера должностного оклада руководителя муниципального казенного учреждения культуры «</w:t>
      </w:r>
      <w:r>
        <w:rPr>
          <w:rFonts w:ascii="Times New Roman" w:hAnsi="Times New Roman"/>
          <w:sz w:val="24"/>
          <w:szCs w:val="24"/>
        </w:rPr>
        <w:t xml:space="preserve">Сельский дом культуры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овоснежная</w:t>
      </w:r>
      <w:proofErr w:type="spellEnd"/>
      <w:r w:rsidRPr="009E74F6">
        <w:rPr>
          <w:rFonts w:ascii="Times New Roman" w:hAnsi="Times New Roman"/>
          <w:sz w:val="24"/>
          <w:szCs w:val="24"/>
        </w:rPr>
        <w:t>» (далее - Порядок) определяет правила исчисления средней заработной платы для определения размера должностного оклада руководителя муниципального казенного учреждения культуры (далее - учреждение).</w:t>
      </w:r>
    </w:p>
    <w:p w:rsidR="000719A0" w:rsidRPr="009E74F6" w:rsidRDefault="000719A0" w:rsidP="000719A0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left="72" w:right="19" w:firstLine="542"/>
        <w:jc w:val="both"/>
        <w:rPr>
          <w:rFonts w:ascii="Times New Roman" w:hAnsi="Times New Roman"/>
          <w:spacing w:val="-12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(далее - работники основного персонала учреждения), и составляет до 3 размеров указанной средней заработной платы.</w:t>
      </w:r>
    </w:p>
    <w:p w:rsidR="000719A0" w:rsidRPr="009E74F6" w:rsidRDefault="000719A0" w:rsidP="000719A0">
      <w:pPr>
        <w:shd w:val="clear" w:color="auto" w:fill="FFFFFF"/>
        <w:spacing w:before="5" w:line="274" w:lineRule="exact"/>
        <w:ind w:left="58" w:right="34" w:firstLine="533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 xml:space="preserve">При расчете средней заработной платы учитываются оклады (должностные оклады), ставки </w:t>
      </w:r>
      <w:r w:rsidRPr="009E74F6">
        <w:rPr>
          <w:rFonts w:ascii="Times New Roman" w:hAnsi="Times New Roman"/>
          <w:sz w:val="24"/>
          <w:szCs w:val="24"/>
        </w:rPr>
        <w:t xml:space="preserve">заработной </w:t>
      </w:r>
      <w:proofErr w:type="gramStart"/>
      <w:r w:rsidRPr="009E74F6">
        <w:rPr>
          <w:rFonts w:ascii="Times New Roman" w:hAnsi="Times New Roman"/>
          <w:sz w:val="24"/>
          <w:szCs w:val="24"/>
        </w:rPr>
        <w:t>платы и выплаты стимулирующего характера работников основного персонала учреждения</w:t>
      </w:r>
      <w:proofErr w:type="gramEnd"/>
      <w:r w:rsidRPr="009E74F6">
        <w:rPr>
          <w:rFonts w:ascii="Times New Roman" w:hAnsi="Times New Roman"/>
          <w:sz w:val="24"/>
          <w:szCs w:val="24"/>
        </w:rPr>
        <w:t>.</w:t>
      </w:r>
    </w:p>
    <w:p w:rsidR="000719A0" w:rsidRPr="009E74F6" w:rsidRDefault="000719A0" w:rsidP="000719A0">
      <w:pPr>
        <w:shd w:val="clear" w:color="auto" w:fill="FFFFFF"/>
        <w:spacing w:before="5" w:line="274" w:lineRule="exact"/>
        <w:ind w:left="53" w:right="34" w:firstLine="53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 xml:space="preserve">При расчете средней заработной </w:t>
      </w:r>
      <w:proofErr w:type="gramStart"/>
      <w:r w:rsidRPr="009E74F6">
        <w:rPr>
          <w:rFonts w:ascii="Times New Roman" w:hAnsi="Times New Roman"/>
          <w:spacing w:val="-1"/>
          <w:sz w:val="24"/>
          <w:szCs w:val="24"/>
        </w:rPr>
        <w:t xml:space="preserve">платы учитываются выплаты стимулирующего характера </w:t>
      </w:r>
      <w:r w:rsidRPr="009E74F6">
        <w:rPr>
          <w:rFonts w:ascii="Times New Roman" w:hAnsi="Times New Roman"/>
          <w:sz w:val="24"/>
          <w:szCs w:val="24"/>
        </w:rPr>
        <w:t>работников основного персонала учреждения</w:t>
      </w:r>
      <w:proofErr w:type="gramEnd"/>
      <w:r w:rsidRPr="009E74F6">
        <w:rPr>
          <w:rFonts w:ascii="Times New Roman" w:hAnsi="Times New Roman"/>
          <w:sz w:val="24"/>
          <w:szCs w:val="24"/>
        </w:rPr>
        <w:t xml:space="preserve"> независимо от финансовых источников, за счет которых осуществляются данные выплаты.</w:t>
      </w:r>
    </w:p>
    <w:p w:rsidR="000719A0" w:rsidRPr="009E74F6" w:rsidRDefault="000719A0" w:rsidP="000719A0">
      <w:pPr>
        <w:shd w:val="clear" w:color="auto" w:fill="FFFFFF"/>
        <w:spacing w:before="10" w:line="274" w:lineRule="exact"/>
        <w:ind w:left="43" w:right="48" w:firstLine="52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 xml:space="preserve">Расчет средней заработной платы работников основного персонала учреждения осуществляется за период, предшествующий периоду установления должностного оклада </w:t>
      </w:r>
      <w:r w:rsidRPr="009E74F6">
        <w:rPr>
          <w:rFonts w:ascii="Times New Roman" w:hAnsi="Times New Roman"/>
          <w:spacing w:val="-1"/>
          <w:sz w:val="24"/>
          <w:szCs w:val="24"/>
        </w:rPr>
        <w:t>руководителя учреждения (месяц, предшествующий месяцу установления должностного оклада).</w:t>
      </w:r>
    </w:p>
    <w:p w:rsidR="000719A0" w:rsidRPr="009E74F6" w:rsidRDefault="000719A0" w:rsidP="000719A0">
      <w:pPr>
        <w:shd w:val="clear" w:color="auto" w:fill="FFFFFF"/>
        <w:spacing w:line="274" w:lineRule="exact"/>
        <w:ind w:left="38" w:right="58" w:firstLine="533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>При расчете средней заработной платы не учитываются выплаты компенсационного характера работников основного персонала.</w:t>
      </w:r>
    </w:p>
    <w:p w:rsidR="000719A0" w:rsidRPr="009E74F6" w:rsidRDefault="000719A0" w:rsidP="000719A0">
      <w:pPr>
        <w:shd w:val="clear" w:color="auto" w:fill="FFFFFF"/>
        <w:tabs>
          <w:tab w:val="left" w:pos="883"/>
        </w:tabs>
        <w:spacing w:line="274" w:lineRule="exact"/>
        <w:ind w:left="19" w:right="58" w:firstLine="547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4"/>
          <w:sz w:val="24"/>
          <w:szCs w:val="24"/>
        </w:rPr>
        <w:t>3.</w:t>
      </w:r>
      <w:r w:rsidRPr="009E74F6">
        <w:rPr>
          <w:rFonts w:ascii="Times New Roman" w:hAnsi="Times New Roman"/>
          <w:sz w:val="24"/>
          <w:szCs w:val="24"/>
        </w:rPr>
        <w:tab/>
      </w:r>
      <w:proofErr w:type="gramStart"/>
      <w:r w:rsidRPr="009E74F6">
        <w:rPr>
          <w:rFonts w:ascii="Times New Roman" w:hAnsi="Times New Roman"/>
          <w:sz w:val="24"/>
          <w:szCs w:val="24"/>
        </w:rPr>
        <w:t xml:space="preserve">Средняя заработная плата работников основного персонала учреждения определяется путем деления суммы окладов (должностных окладов), ставок заработной платы и выплат </w:t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стимулирующего характера работников основного персонала учреждения за отработанное время в </w:t>
      </w:r>
      <w:r w:rsidRPr="009E74F6">
        <w:rPr>
          <w:rFonts w:ascii="Times New Roman" w:hAnsi="Times New Roman"/>
          <w:sz w:val="24"/>
          <w:szCs w:val="24"/>
        </w:rPr>
        <w:t xml:space="preserve">предшествующем периоде (в качестве периода берется месяц, предшествующий месяцу </w:t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установления должностного оклада) на сумму среднемесячной численности работников основного </w:t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персонала учреждения за месяц, предшествующий месяцу установления должностного оклада </w:t>
      </w:r>
      <w:r w:rsidRPr="009E74F6">
        <w:rPr>
          <w:rFonts w:ascii="Times New Roman" w:hAnsi="Times New Roman"/>
          <w:sz w:val="24"/>
          <w:szCs w:val="24"/>
        </w:rPr>
        <w:t>руководителя учреждения.</w:t>
      </w:r>
      <w:proofErr w:type="gramEnd"/>
    </w:p>
    <w:p w:rsidR="000719A0" w:rsidRPr="009E74F6" w:rsidRDefault="000719A0" w:rsidP="000719A0">
      <w:pPr>
        <w:shd w:val="clear" w:color="auto" w:fill="FFFFFF"/>
        <w:tabs>
          <w:tab w:val="left" w:pos="941"/>
        </w:tabs>
        <w:spacing w:line="274" w:lineRule="exact"/>
        <w:ind w:left="19" w:right="72" w:firstLine="52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2"/>
          <w:sz w:val="24"/>
          <w:szCs w:val="24"/>
        </w:rPr>
        <w:t>4.</w:t>
      </w:r>
      <w:r w:rsidRPr="009E74F6">
        <w:rPr>
          <w:rFonts w:ascii="Times New Roman" w:hAnsi="Times New Roman"/>
          <w:sz w:val="24"/>
          <w:szCs w:val="24"/>
        </w:rPr>
        <w:tab/>
        <w:t>При определении среднемесячной численности работников основного персонала</w:t>
      </w:r>
      <w:r w:rsidRPr="009E74F6">
        <w:rPr>
          <w:rFonts w:ascii="Times New Roman" w:hAnsi="Times New Roman"/>
          <w:sz w:val="24"/>
          <w:szCs w:val="24"/>
        </w:rPr>
        <w:br/>
        <w:t>учреждения учитывается:</w:t>
      </w:r>
    </w:p>
    <w:p w:rsidR="000719A0" w:rsidRPr="009E74F6" w:rsidRDefault="000719A0" w:rsidP="000719A0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86" w:firstLine="528"/>
        <w:jc w:val="both"/>
        <w:rPr>
          <w:rFonts w:ascii="Times New Roman" w:hAnsi="Times New Roman"/>
          <w:spacing w:val="-21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lastRenderedPageBreak/>
        <w:t>среднемесячная численность работников основного персонала учреждения, работающих на условиях полного рабочего времени;</w:t>
      </w:r>
    </w:p>
    <w:p w:rsidR="000719A0" w:rsidRPr="009E74F6" w:rsidRDefault="000719A0" w:rsidP="000719A0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82" w:firstLine="528"/>
        <w:jc w:val="both"/>
        <w:rPr>
          <w:rFonts w:ascii="Times New Roman" w:hAnsi="Times New Roman"/>
          <w:spacing w:val="-9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>среднемесячная численность работников основного персонала учреждения, работающих на условиях неполного рабочего времени;</w:t>
      </w:r>
    </w:p>
    <w:p w:rsidR="000719A0" w:rsidRPr="009E74F6" w:rsidRDefault="000719A0" w:rsidP="000719A0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74" w:lineRule="exact"/>
        <w:ind w:left="10" w:right="86" w:firstLine="528"/>
        <w:jc w:val="both"/>
        <w:rPr>
          <w:rFonts w:ascii="Times New Roman" w:hAnsi="Times New Roman"/>
          <w:spacing w:val="-10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 xml:space="preserve">среднемесячная численность работников основного персонала учреждения, являющихся </w:t>
      </w:r>
      <w:r w:rsidRPr="009E74F6">
        <w:rPr>
          <w:rFonts w:ascii="Times New Roman" w:hAnsi="Times New Roman"/>
          <w:sz w:val="24"/>
          <w:szCs w:val="24"/>
        </w:rPr>
        <w:t>внешними совместителями.</w:t>
      </w:r>
    </w:p>
    <w:p w:rsidR="000719A0" w:rsidRPr="009E74F6" w:rsidRDefault="000719A0" w:rsidP="000719A0">
      <w:pPr>
        <w:shd w:val="clear" w:color="auto" w:fill="FFFFFF"/>
        <w:tabs>
          <w:tab w:val="left" w:pos="816"/>
        </w:tabs>
        <w:spacing w:line="274" w:lineRule="exact"/>
        <w:ind w:right="91" w:firstLine="542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7"/>
          <w:sz w:val="24"/>
          <w:szCs w:val="24"/>
        </w:rPr>
        <w:t>5.</w:t>
      </w:r>
      <w:r w:rsidRPr="009E74F6">
        <w:rPr>
          <w:rFonts w:ascii="Times New Roman" w:hAnsi="Times New Roman"/>
          <w:sz w:val="24"/>
          <w:szCs w:val="24"/>
        </w:rPr>
        <w:tab/>
      </w:r>
      <w:proofErr w:type="gramStart"/>
      <w:r w:rsidRPr="009E74F6">
        <w:rPr>
          <w:rFonts w:ascii="Times New Roman" w:hAnsi="Times New Roman"/>
          <w:sz w:val="24"/>
          <w:szCs w:val="24"/>
        </w:rPr>
        <w:t xml:space="preserve">Среднемесячная численность работников основного персонала учреждения, работающих </w:t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на условиях полного рабочего времени, исчисляется путем суммирования численности работников основного персонала учреждения, работающих на условиях полного рабочего времени, за каждый </w:t>
      </w:r>
      <w:r w:rsidRPr="009E74F6">
        <w:rPr>
          <w:rFonts w:ascii="Times New Roman" w:hAnsi="Times New Roman"/>
          <w:sz w:val="24"/>
          <w:szCs w:val="24"/>
        </w:rPr>
        <w:t xml:space="preserve">календарный день месяца, то есть с 1 по 30 или 31 число (для февраля - по 28 или 29 число), включая  выходные  и нерабочие праздничные дни,  и деления  полученной  суммы на  число </w:t>
      </w:r>
      <w:r w:rsidRPr="009E74F6">
        <w:rPr>
          <w:rFonts w:ascii="Times New Roman" w:hAnsi="Times New Roman"/>
          <w:spacing w:val="-2"/>
          <w:sz w:val="24"/>
          <w:szCs w:val="24"/>
        </w:rPr>
        <w:t>календарных</w:t>
      </w:r>
      <w:proofErr w:type="gramEnd"/>
      <w:r w:rsidRPr="009E74F6">
        <w:rPr>
          <w:rFonts w:ascii="Times New Roman" w:hAnsi="Times New Roman"/>
          <w:spacing w:val="-2"/>
          <w:sz w:val="24"/>
          <w:szCs w:val="24"/>
        </w:rPr>
        <w:t xml:space="preserve"> дней месяца.</w:t>
      </w:r>
    </w:p>
    <w:p w:rsidR="000719A0" w:rsidRPr="009E74F6" w:rsidRDefault="000719A0" w:rsidP="000719A0">
      <w:pPr>
        <w:shd w:val="clear" w:color="auto" w:fill="FFFFFF"/>
        <w:spacing w:line="274" w:lineRule="exact"/>
        <w:ind w:left="91" w:firstLine="547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3"/>
          <w:sz w:val="24"/>
          <w:szCs w:val="24"/>
        </w:rPr>
        <w:t xml:space="preserve">Численность работников основного персонала учреждения, работающих на условиях полного </w:t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рабочего времени, за выходные или нерабочие праздничные дни принимается равной численности </w:t>
      </w:r>
      <w:r w:rsidRPr="009E74F6">
        <w:rPr>
          <w:rFonts w:ascii="Times New Roman" w:hAnsi="Times New Roman"/>
          <w:sz w:val="24"/>
          <w:szCs w:val="24"/>
        </w:rPr>
        <w:t xml:space="preserve">работников основного персонала учреждения, работающих на условиях полного рабочего </w:t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времени, </w:t>
      </w:r>
      <w:proofErr w:type="gramStart"/>
      <w:r w:rsidRPr="009E74F6">
        <w:rPr>
          <w:rFonts w:ascii="Times New Roman" w:hAnsi="Times New Roman"/>
          <w:spacing w:val="-1"/>
          <w:sz w:val="24"/>
          <w:szCs w:val="24"/>
        </w:rPr>
        <w:t>за</w:t>
      </w:r>
      <w:proofErr w:type="gramEnd"/>
      <w:r w:rsidRPr="009E74F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9E74F6">
        <w:rPr>
          <w:rFonts w:ascii="Times New Roman" w:hAnsi="Times New Roman"/>
          <w:spacing w:val="-1"/>
          <w:sz w:val="24"/>
          <w:szCs w:val="24"/>
        </w:rPr>
        <w:t>рабочий</w:t>
      </w:r>
      <w:proofErr w:type="gramEnd"/>
      <w:r w:rsidRPr="009E74F6">
        <w:rPr>
          <w:rFonts w:ascii="Times New Roman" w:hAnsi="Times New Roman"/>
          <w:spacing w:val="-1"/>
          <w:sz w:val="24"/>
          <w:szCs w:val="24"/>
        </w:rPr>
        <w:t xml:space="preserve"> день, предшествовавший выходным или нерабочим праздничным дням.</w:t>
      </w:r>
    </w:p>
    <w:p w:rsidR="000719A0" w:rsidRPr="009E74F6" w:rsidRDefault="000719A0" w:rsidP="000719A0">
      <w:pPr>
        <w:shd w:val="clear" w:color="auto" w:fill="FFFFFF"/>
        <w:spacing w:line="274" w:lineRule="exact"/>
        <w:ind w:left="86" w:right="10" w:firstLine="53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 xml:space="preserve">В численности работников основного персонала учреждения, работающих на условиях полного рабочего времени, за каждый календарный день месяца учитываются работники </w:t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основного персонала учреждения, фактически работающие на основании табеля учета рабочего </w:t>
      </w:r>
      <w:r w:rsidRPr="009E74F6">
        <w:rPr>
          <w:rFonts w:ascii="Times New Roman" w:hAnsi="Times New Roman"/>
          <w:sz w:val="24"/>
          <w:szCs w:val="24"/>
        </w:rPr>
        <w:t>времени.</w:t>
      </w:r>
    </w:p>
    <w:p w:rsidR="000719A0" w:rsidRPr="009E74F6" w:rsidRDefault="000719A0" w:rsidP="000719A0">
      <w:pPr>
        <w:shd w:val="clear" w:color="auto" w:fill="FFFFFF"/>
        <w:spacing w:line="274" w:lineRule="exact"/>
        <w:ind w:left="77" w:right="10" w:firstLine="53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 xml:space="preserve">Работник, работающий в учреждении более чем на одной ставке (оформленный в </w:t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учреждении как внутренний совместитель), учитывается в списочной численности работников </w:t>
      </w:r>
      <w:r w:rsidRPr="009E74F6">
        <w:rPr>
          <w:rFonts w:ascii="Times New Roman" w:hAnsi="Times New Roman"/>
          <w:sz w:val="24"/>
          <w:szCs w:val="24"/>
        </w:rPr>
        <w:t>основного персонала учреждения как один человек (целая единица).</w:t>
      </w:r>
    </w:p>
    <w:p w:rsidR="000719A0" w:rsidRPr="009E74F6" w:rsidRDefault="000719A0" w:rsidP="000719A0">
      <w:pPr>
        <w:shd w:val="clear" w:color="auto" w:fill="FFFFFF"/>
        <w:tabs>
          <w:tab w:val="left" w:pos="850"/>
        </w:tabs>
        <w:spacing w:line="274" w:lineRule="exact"/>
        <w:ind w:left="62" w:right="24" w:firstLine="542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4"/>
          <w:sz w:val="24"/>
          <w:szCs w:val="24"/>
        </w:rPr>
        <w:t>6.</w:t>
      </w:r>
      <w:r w:rsidRPr="009E74F6">
        <w:rPr>
          <w:rFonts w:ascii="Times New Roman" w:hAnsi="Times New Roman"/>
          <w:sz w:val="24"/>
          <w:szCs w:val="24"/>
        </w:rPr>
        <w:tab/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Работники основного персонала учреждения, работающие на условиях неполного рабочего </w:t>
      </w:r>
      <w:r w:rsidRPr="009E74F6">
        <w:rPr>
          <w:rFonts w:ascii="Times New Roman" w:hAnsi="Times New Roman"/>
          <w:sz w:val="24"/>
          <w:szCs w:val="24"/>
        </w:rPr>
        <w:t xml:space="preserve">времени в соответствии с трудовым договором или переведенные на работу на условиях неполного рабочего времени, при определении среднемесячной численности работников </w:t>
      </w:r>
      <w:r w:rsidRPr="009E74F6">
        <w:rPr>
          <w:rFonts w:ascii="Times New Roman" w:hAnsi="Times New Roman"/>
          <w:spacing w:val="-1"/>
          <w:sz w:val="24"/>
          <w:szCs w:val="24"/>
        </w:rPr>
        <w:t>основного персонала учреждения учитываются пропорционально отработанному времени.</w:t>
      </w:r>
    </w:p>
    <w:p w:rsidR="000719A0" w:rsidRPr="009E74F6" w:rsidRDefault="000719A0" w:rsidP="000719A0">
      <w:pPr>
        <w:shd w:val="clear" w:color="auto" w:fill="FFFFFF"/>
        <w:spacing w:line="274" w:lineRule="exact"/>
        <w:ind w:left="58" w:right="43" w:firstLine="533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 xml:space="preserve">Расчет среднемесячной численности работников основного персонала учреждения, </w:t>
      </w:r>
      <w:r w:rsidRPr="009E74F6">
        <w:rPr>
          <w:rFonts w:ascii="Times New Roman" w:hAnsi="Times New Roman"/>
          <w:spacing w:val="-1"/>
          <w:sz w:val="24"/>
          <w:szCs w:val="24"/>
        </w:rPr>
        <w:t>работающих на условиях неполного рабочего времени, производится в следующем порядке:</w:t>
      </w:r>
    </w:p>
    <w:p w:rsidR="000719A0" w:rsidRPr="009E74F6" w:rsidRDefault="000719A0" w:rsidP="000719A0">
      <w:pPr>
        <w:shd w:val="clear" w:color="auto" w:fill="FFFFFF"/>
        <w:tabs>
          <w:tab w:val="left" w:pos="816"/>
        </w:tabs>
        <w:spacing w:line="274" w:lineRule="exact"/>
        <w:ind w:left="19" w:right="38" w:firstLine="533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21"/>
          <w:sz w:val="24"/>
          <w:szCs w:val="24"/>
        </w:rPr>
        <w:t>1)</w:t>
      </w:r>
      <w:r w:rsidRPr="009E74F6">
        <w:rPr>
          <w:rFonts w:ascii="Times New Roman" w:hAnsi="Times New Roman"/>
          <w:sz w:val="24"/>
          <w:szCs w:val="24"/>
        </w:rPr>
        <w:tab/>
      </w:r>
      <w:r w:rsidRPr="009E74F6">
        <w:rPr>
          <w:rFonts w:ascii="Times New Roman" w:hAnsi="Times New Roman"/>
          <w:spacing w:val="-2"/>
          <w:sz w:val="24"/>
          <w:szCs w:val="24"/>
        </w:rPr>
        <w:t xml:space="preserve">исчисляется общее количество </w:t>
      </w:r>
      <w:proofErr w:type="spellStart"/>
      <w:r w:rsidRPr="009E74F6">
        <w:rPr>
          <w:rFonts w:ascii="Times New Roman" w:hAnsi="Times New Roman"/>
          <w:spacing w:val="-2"/>
          <w:sz w:val="24"/>
          <w:szCs w:val="24"/>
        </w:rPr>
        <w:t>человекодней</w:t>
      </w:r>
      <w:proofErr w:type="spellEnd"/>
      <w:r w:rsidRPr="009E74F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gramStart"/>
      <w:r w:rsidRPr="009E74F6">
        <w:rPr>
          <w:rFonts w:ascii="Times New Roman" w:hAnsi="Times New Roman"/>
          <w:spacing w:val="-2"/>
          <w:sz w:val="24"/>
          <w:szCs w:val="24"/>
        </w:rPr>
        <w:t>отработанных</w:t>
      </w:r>
      <w:proofErr w:type="gramEnd"/>
      <w:r w:rsidRPr="009E74F6">
        <w:rPr>
          <w:rFonts w:ascii="Times New Roman" w:hAnsi="Times New Roman"/>
          <w:spacing w:val="-2"/>
          <w:sz w:val="24"/>
          <w:szCs w:val="24"/>
        </w:rPr>
        <w:t xml:space="preserve"> данными работниками, путем </w:t>
      </w:r>
      <w:r w:rsidRPr="009E74F6">
        <w:rPr>
          <w:rFonts w:ascii="Times New Roman" w:hAnsi="Times New Roman"/>
          <w:sz w:val="24"/>
          <w:szCs w:val="24"/>
        </w:rPr>
        <w:t xml:space="preserve">деления общего числа отработанных </w:t>
      </w:r>
      <w:proofErr w:type="spellStart"/>
      <w:r w:rsidRPr="009E74F6">
        <w:rPr>
          <w:rFonts w:ascii="Times New Roman" w:hAnsi="Times New Roman"/>
          <w:sz w:val="24"/>
          <w:szCs w:val="24"/>
        </w:rPr>
        <w:t>человекочасов</w:t>
      </w:r>
      <w:proofErr w:type="spellEnd"/>
      <w:r w:rsidRPr="009E74F6">
        <w:rPr>
          <w:rFonts w:ascii="Times New Roman" w:hAnsi="Times New Roman"/>
          <w:sz w:val="24"/>
          <w:szCs w:val="24"/>
        </w:rPr>
        <w:t xml:space="preserve"> в отчетном месяце на продолжительность рабочего дня, исходя из продолжительности рабочей недели, например:</w:t>
      </w:r>
    </w:p>
    <w:p w:rsidR="000719A0" w:rsidRPr="009E74F6" w:rsidRDefault="000719A0" w:rsidP="000719A0">
      <w:pPr>
        <w:shd w:val="clear" w:color="auto" w:fill="FFFFFF"/>
        <w:spacing w:before="5" w:line="274" w:lineRule="exact"/>
        <w:ind w:left="43" w:right="48" w:firstLine="53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2"/>
          <w:sz w:val="24"/>
          <w:szCs w:val="24"/>
        </w:rPr>
        <w:t xml:space="preserve">40 часов - на 8 часов (при пятидневной рабочей неделе) или на 6,67 часа (при шестидневной </w:t>
      </w:r>
      <w:r w:rsidRPr="009E74F6">
        <w:rPr>
          <w:rFonts w:ascii="Times New Roman" w:hAnsi="Times New Roman"/>
          <w:sz w:val="24"/>
          <w:szCs w:val="24"/>
        </w:rPr>
        <w:t>рабочей неделе);</w:t>
      </w:r>
    </w:p>
    <w:p w:rsidR="000719A0" w:rsidRPr="009E74F6" w:rsidRDefault="000719A0" w:rsidP="000719A0">
      <w:pPr>
        <w:shd w:val="clear" w:color="auto" w:fill="FFFFFF"/>
        <w:spacing w:line="274" w:lineRule="exact"/>
        <w:ind w:left="38" w:right="48" w:firstLine="542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2"/>
          <w:sz w:val="24"/>
          <w:szCs w:val="24"/>
        </w:rPr>
        <w:t xml:space="preserve">39 часов - на 7,8 часа (при пятидневной рабочей неделе) или на 6,5 часа (при шестидневной </w:t>
      </w:r>
      <w:r w:rsidRPr="009E74F6">
        <w:rPr>
          <w:rFonts w:ascii="Times New Roman" w:hAnsi="Times New Roman"/>
          <w:sz w:val="24"/>
          <w:szCs w:val="24"/>
        </w:rPr>
        <w:t>рабочей неделе);</w:t>
      </w:r>
    </w:p>
    <w:p w:rsidR="000719A0" w:rsidRPr="009E74F6" w:rsidRDefault="000719A0" w:rsidP="000719A0">
      <w:pPr>
        <w:shd w:val="clear" w:color="auto" w:fill="FFFFFF"/>
        <w:spacing w:line="274" w:lineRule="exact"/>
        <w:ind w:left="34" w:right="53" w:firstLine="53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 xml:space="preserve">36 часов - на 7,2 часа (при пятидневной рабочей неделе) или на 6 часов (при шестидневной </w:t>
      </w:r>
      <w:r w:rsidRPr="009E74F6">
        <w:rPr>
          <w:rFonts w:ascii="Times New Roman" w:hAnsi="Times New Roman"/>
          <w:sz w:val="24"/>
          <w:szCs w:val="24"/>
        </w:rPr>
        <w:t>рабочей неделе);</w:t>
      </w:r>
    </w:p>
    <w:p w:rsidR="000719A0" w:rsidRPr="009E74F6" w:rsidRDefault="000719A0" w:rsidP="000719A0">
      <w:pPr>
        <w:shd w:val="clear" w:color="auto" w:fill="FFFFFF"/>
        <w:spacing w:line="274" w:lineRule="exact"/>
        <w:ind w:left="29" w:right="58" w:firstLine="538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t xml:space="preserve">33 часа - на 6,6 часа (при пятидневной рабочей неделе) или на 5,5 часа (при шестидневной </w:t>
      </w:r>
      <w:r w:rsidRPr="009E74F6">
        <w:rPr>
          <w:rFonts w:ascii="Times New Roman" w:hAnsi="Times New Roman"/>
          <w:sz w:val="24"/>
          <w:szCs w:val="24"/>
        </w:rPr>
        <w:t>рабочей неделе);</w:t>
      </w:r>
    </w:p>
    <w:p w:rsidR="000719A0" w:rsidRPr="009E74F6" w:rsidRDefault="000719A0" w:rsidP="000719A0">
      <w:pPr>
        <w:shd w:val="clear" w:color="auto" w:fill="FFFFFF"/>
        <w:spacing w:before="5" w:line="274" w:lineRule="exact"/>
        <w:ind w:left="24" w:right="62" w:firstLine="542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"/>
          <w:sz w:val="24"/>
          <w:szCs w:val="24"/>
        </w:rPr>
        <w:lastRenderedPageBreak/>
        <w:t xml:space="preserve">30 часов - на 6 часов (при пятидневной рабочей неделе) или на 5 часов (при шестидневной </w:t>
      </w:r>
      <w:r w:rsidRPr="009E74F6">
        <w:rPr>
          <w:rFonts w:ascii="Times New Roman" w:hAnsi="Times New Roman"/>
          <w:sz w:val="24"/>
          <w:szCs w:val="24"/>
        </w:rPr>
        <w:t>рабочей неделе);</w:t>
      </w:r>
    </w:p>
    <w:p w:rsidR="000719A0" w:rsidRPr="009E74F6" w:rsidRDefault="000719A0" w:rsidP="000719A0">
      <w:pPr>
        <w:shd w:val="clear" w:color="auto" w:fill="FFFFFF"/>
        <w:spacing w:line="274" w:lineRule="exact"/>
        <w:ind w:left="19" w:right="67" w:firstLine="533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z w:val="24"/>
          <w:szCs w:val="24"/>
        </w:rPr>
        <w:t>24 часа - на 4,8 часа (при пятидневной рабочей неделе) или на 4 часа (при шестидневной рабочей неделе);</w:t>
      </w:r>
    </w:p>
    <w:p w:rsidR="000719A0" w:rsidRPr="009E74F6" w:rsidRDefault="000719A0" w:rsidP="000719A0">
      <w:pPr>
        <w:shd w:val="clear" w:color="auto" w:fill="FFFFFF"/>
        <w:tabs>
          <w:tab w:val="left" w:pos="816"/>
        </w:tabs>
        <w:spacing w:line="274" w:lineRule="exact"/>
        <w:ind w:left="19" w:right="72" w:firstLine="533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0"/>
          <w:sz w:val="24"/>
          <w:szCs w:val="24"/>
        </w:rPr>
        <w:t>2)</w:t>
      </w:r>
      <w:r w:rsidRPr="009E74F6">
        <w:rPr>
          <w:rFonts w:ascii="Times New Roman" w:hAnsi="Times New Roman"/>
          <w:sz w:val="24"/>
          <w:szCs w:val="24"/>
        </w:rPr>
        <w:tab/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рабочих дней </w:t>
      </w:r>
      <w:r w:rsidRPr="009E74F6">
        <w:rPr>
          <w:rFonts w:ascii="Times New Roman" w:hAnsi="Times New Roman"/>
          <w:sz w:val="24"/>
          <w:szCs w:val="24"/>
        </w:rPr>
        <w:t>в месяце по календарю в отчетном месяце.</w:t>
      </w:r>
    </w:p>
    <w:p w:rsidR="000719A0" w:rsidRPr="009E74F6" w:rsidRDefault="000719A0" w:rsidP="000719A0">
      <w:pPr>
        <w:shd w:val="clear" w:color="auto" w:fill="FFFFFF"/>
        <w:tabs>
          <w:tab w:val="left" w:pos="826"/>
        </w:tabs>
        <w:spacing w:line="274" w:lineRule="exact"/>
        <w:ind w:left="5" w:right="77" w:firstLine="547"/>
        <w:jc w:val="both"/>
        <w:rPr>
          <w:rFonts w:ascii="Times New Roman" w:hAnsi="Times New Roman"/>
          <w:sz w:val="24"/>
          <w:szCs w:val="24"/>
        </w:rPr>
      </w:pPr>
      <w:r w:rsidRPr="009E74F6">
        <w:rPr>
          <w:rFonts w:ascii="Times New Roman" w:hAnsi="Times New Roman"/>
          <w:spacing w:val="-17"/>
          <w:sz w:val="24"/>
          <w:szCs w:val="24"/>
        </w:rPr>
        <w:t>7.</w:t>
      </w:r>
      <w:r w:rsidRPr="009E74F6">
        <w:rPr>
          <w:rFonts w:ascii="Times New Roman" w:hAnsi="Times New Roman"/>
          <w:sz w:val="24"/>
          <w:szCs w:val="24"/>
        </w:rPr>
        <w:tab/>
      </w:r>
      <w:r w:rsidRPr="009E74F6">
        <w:rPr>
          <w:rFonts w:ascii="Times New Roman" w:hAnsi="Times New Roman"/>
          <w:spacing w:val="-1"/>
          <w:sz w:val="24"/>
          <w:szCs w:val="24"/>
        </w:rPr>
        <w:t xml:space="preserve">Среднемесячная численность работников основного персонала учреждения, являющихся внешними совместителями, исчисляется по правилам, установленным 6 настоящего Порядка для </w:t>
      </w:r>
      <w:r w:rsidRPr="009E74F6">
        <w:rPr>
          <w:rFonts w:ascii="Times New Roman" w:hAnsi="Times New Roman"/>
          <w:sz w:val="24"/>
          <w:szCs w:val="24"/>
        </w:rPr>
        <w:t>определения среднемесячной численности работников основного персонала учреждения, работающих на условиях неполного рабочего времени.</w:t>
      </w: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0719A0" w:rsidRDefault="000719A0" w:rsidP="000719A0">
      <w:pPr>
        <w:pStyle w:val="a4"/>
        <w:jc w:val="center"/>
        <w:rPr>
          <w:b/>
          <w:color w:val="000000"/>
          <w:spacing w:val="5"/>
        </w:rPr>
      </w:pPr>
    </w:p>
    <w:p w:rsidR="00E772FA" w:rsidRDefault="000719A0"/>
    <w:sectPr w:rsidR="00E772FA" w:rsidSect="003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B2"/>
    <w:multiLevelType w:val="singleLevel"/>
    <w:tmpl w:val="F1C491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3B0575B9"/>
    <w:multiLevelType w:val="singleLevel"/>
    <w:tmpl w:val="34D07F6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61D61A16"/>
    <w:multiLevelType w:val="singleLevel"/>
    <w:tmpl w:val="061C9F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719A0"/>
    <w:rsid w:val="000719A0"/>
    <w:rsid w:val="0039156B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19A0"/>
    <w:pPr>
      <w:ind w:left="720"/>
    </w:pPr>
    <w:rPr>
      <w:rFonts w:eastAsia="Times New Roman" w:cs="Calibri"/>
    </w:rPr>
  </w:style>
  <w:style w:type="paragraph" w:styleId="a4">
    <w:name w:val="No Spacing"/>
    <w:link w:val="a5"/>
    <w:qFormat/>
    <w:rsid w:val="00071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0719A0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2015-11-20T02:26:00Z</dcterms:created>
  <dcterms:modified xsi:type="dcterms:W3CDTF">2015-11-20T02:26:00Z</dcterms:modified>
</cp:coreProperties>
</file>