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0" w:rsidRPr="001A56E2" w:rsidRDefault="00F74410" w:rsidP="00A231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4410" w:rsidRPr="001A56E2" w:rsidRDefault="00F74410" w:rsidP="00A231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74410" w:rsidRPr="001A56E2" w:rsidRDefault="00F74410" w:rsidP="00F744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F74410" w:rsidRPr="001A56E2" w:rsidRDefault="00F74410" w:rsidP="00F744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10" w:rsidRPr="00F74410" w:rsidRDefault="00F74410" w:rsidP="00F744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F74410" w:rsidRPr="00F74410" w:rsidRDefault="00A231B2" w:rsidP="00F744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1B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231B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231B2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F74410" w:rsidRPr="001A56E2" w:rsidRDefault="00F74410" w:rsidP="00A231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ул. Ленина,2</w:t>
      </w:r>
    </w:p>
    <w:p w:rsidR="00F74410" w:rsidRPr="00676E2B" w:rsidRDefault="00F74410" w:rsidP="00676E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B">
        <w:rPr>
          <w:rFonts w:ascii="Times New Roman" w:hAnsi="Times New Roman" w:cs="Times New Roman"/>
          <w:b/>
          <w:sz w:val="24"/>
          <w:szCs w:val="24"/>
        </w:rPr>
        <w:t>тел. (30138)-93-4-58</w:t>
      </w:r>
    </w:p>
    <w:p w:rsidR="00F74410" w:rsidRPr="001A56E2" w:rsidRDefault="00F74410" w:rsidP="00F744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4410" w:rsidRPr="00A231B2" w:rsidRDefault="00F74410" w:rsidP="00F744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4410" w:rsidRPr="00291160" w:rsidRDefault="00F74410" w:rsidP="00F74410">
      <w:pPr>
        <w:autoSpaceDE w:val="0"/>
        <w:autoSpaceDN w:val="0"/>
        <w:adjustRightInd w:val="0"/>
        <w:spacing w:before="100" w:line="102" w:lineRule="atLeast"/>
        <w:rPr>
          <w:b/>
          <w:bCs/>
          <w:sz w:val="22"/>
          <w:szCs w:val="22"/>
        </w:rPr>
      </w:pPr>
    </w:p>
    <w:p w:rsidR="00F74410" w:rsidRPr="00A231B2" w:rsidRDefault="00A231B2" w:rsidP="00A231B2">
      <w:pPr>
        <w:autoSpaceDE w:val="0"/>
        <w:autoSpaceDN w:val="0"/>
        <w:adjustRightInd w:val="0"/>
        <w:spacing w:before="100" w:line="102" w:lineRule="atLeast"/>
        <w:rPr>
          <w:b/>
          <w:sz w:val="22"/>
          <w:szCs w:val="22"/>
        </w:rPr>
      </w:pPr>
      <w:r w:rsidRPr="00A231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06.12.2018г. № 67</w:t>
      </w:r>
    </w:p>
    <w:p w:rsidR="00F74410" w:rsidRPr="00E13F40" w:rsidRDefault="00A231B2" w:rsidP="00F74410">
      <w:pPr>
        <w:autoSpaceDE w:val="0"/>
        <w:autoSpaceDN w:val="0"/>
        <w:adjustRightInd w:val="0"/>
        <w:rPr>
          <w:b/>
          <w:bCs/>
          <w:sz w:val="22"/>
          <w:szCs w:val="22"/>
          <w:highlight w:val="white"/>
        </w:rPr>
      </w:pPr>
      <w:r w:rsidRPr="00E13F40">
        <w:rPr>
          <w:b/>
          <w:bCs/>
          <w:sz w:val="22"/>
          <w:szCs w:val="22"/>
          <w:highlight w:val="white"/>
        </w:rPr>
        <w:t xml:space="preserve"> </w:t>
      </w:r>
      <w:r w:rsidR="00F74410" w:rsidRPr="00E13F40">
        <w:rPr>
          <w:b/>
          <w:bCs/>
          <w:sz w:val="22"/>
          <w:szCs w:val="22"/>
          <w:highlight w:val="white"/>
        </w:rPr>
        <w:t>«О создании комиссии по списанию основных средств,</w:t>
      </w:r>
    </w:p>
    <w:p w:rsidR="00F74410" w:rsidRPr="00E13F40" w:rsidRDefault="00F74410" w:rsidP="00F74410">
      <w:pPr>
        <w:autoSpaceDE w:val="0"/>
        <w:autoSpaceDN w:val="0"/>
        <w:adjustRightInd w:val="0"/>
        <w:rPr>
          <w:b/>
          <w:bCs/>
          <w:sz w:val="22"/>
          <w:szCs w:val="22"/>
          <w:highlight w:val="white"/>
        </w:rPr>
      </w:pPr>
      <w:r w:rsidRPr="00E13F40">
        <w:rPr>
          <w:b/>
          <w:sz w:val="22"/>
          <w:szCs w:val="22"/>
          <w:highlight w:val="white"/>
        </w:rPr>
        <w:t xml:space="preserve"> </w:t>
      </w:r>
      <w:proofErr w:type="gramStart"/>
      <w:r w:rsidRPr="00E13F40">
        <w:rPr>
          <w:b/>
          <w:bCs/>
          <w:sz w:val="22"/>
          <w:szCs w:val="22"/>
          <w:highlight w:val="white"/>
        </w:rPr>
        <w:t>находящихся</w:t>
      </w:r>
      <w:proofErr w:type="gramEnd"/>
      <w:r w:rsidRPr="00E13F40">
        <w:rPr>
          <w:b/>
          <w:bCs/>
          <w:sz w:val="22"/>
          <w:szCs w:val="22"/>
          <w:highlight w:val="white"/>
        </w:rPr>
        <w:t xml:space="preserve"> в муниципальной собственности</w:t>
      </w:r>
    </w:p>
    <w:p w:rsidR="00F74410" w:rsidRPr="00E13F40" w:rsidRDefault="00F74410" w:rsidP="00F74410">
      <w:pPr>
        <w:autoSpaceDE w:val="0"/>
        <w:autoSpaceDN w:val="0"/>
        <w:adjustRightInd w:val="0"/>
        <w:rPr>
          <w:b/>
          <w:sz w:val="22"/>
          <w:szCs w:val="22"/>
          <w:highlight w:val="white"/>
        </w:rPr>
      </w:pPr>
      <w:r w:rsidRPr="00E13F40">
        <w:rPr>
          <w:b/>
          <w:bCs/>
          <w:sz w:val="22"/>
          <w:szCs w:val="22"/>
          <w:highlight w:val="white"/>
        </w:rPr>
        <w:t>Новоснежнинского сельского поселения»</w:t>
      </w:r>
    </w:p>
    <w:p w:rsidR="00F74410" w:rsidRPr="00291160" w:rsidRDefault="00F74410" w:rsidP="00F74410">
      <w:pPr>
        <w:autoSpaceDE w:val="0"/>
        <w:autoSpaceDN w:val="0"/>
        <w:adjustRightInd w:val="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 xml:space="preserve">       </w:t>
      </w:r>
      <w:proofErr w:type="gramStart"/>
      <w:r w:rsidRPr="00291160">
        <w:rPr>
          <w:sz w:val="22"/>
          <w:szCs w:val="22"/>
          <w:highlight w:val="white"/>
        </w:rPr>
        <w:t xml:space="preserve">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на основании Устава </w:t>
      </w:r>
      <w:r w:rsidRPr="00291160">
        <w:rPr>
          <w:sz w:val="22"/>
          <w:szCs w:val="22"/>
          <w:highlight w:val="white"/>
          <w:lang w:val="en-US"/>
        </w:rPr>
        <w:t> </w:t>
      </w:r>
      <w:r>
        <w:rPr>
          <w:sz w:val="22"/>
          <w:szCs w:val="22"/>
          <w:highlight w:val="white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поселения, с учетом Положения по бухгалтерскому учету «Учет основных средств» ПБУ 6/01, утвержденного приказом Министра финансов Российской Федерации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от 30 марта 2001 г. № 26н, Инструкции по бюджетному учету, утвержденной приказом</w:t>
      </w:r>
      <w:proofErr w:type="gramEnd"/>
      <w:r w:rsidRPr="00291160">
        <w:rPr>
          <w:sz w:val="22"/>
          <w:szCs w:val="22"/>
          <w:highlight w:val="white"/>
        </w:rPr>
        <w:t xml:space="preserve"> </w:t>
      </w:r>
      <w:proofErr w:type="gramStart"/>
      <w:r w:rsidRPr="00291160">
        <w:rPr>
          <w:sz w:val="22"/>
          <w:szCs w:val="22"/>
          <w:highlight w:val="white"/>
        </w:rPr>
        <w:t>Министра финансов Российской Федерации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в целях определения порядка списания основных средств, находящихся в муниципальной собственности </w:t>
      </w:r>
      <w:r w:rsidRPr="00F7441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сельского поселения администрация </w:t>
      </w:r>
      <w:r w:rsidRPr="00F7441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сельского поселения</w:t>
      </w:r>
      <w:proofErr w:type="gramEnd"/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b/>
          <w:bCs/>
          <w:sz w:val="22"/>
          <w:szCs w:val="22"/>
          <w:highlight w:val="white"/>
        </w:rPr>
        <w:t>постановляет: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1. Создать комиссию по списанию основных средств, находящихся 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в муниципальной собственности </w:t>
      </w:r>
      <w:r w:rsidRPr="00291160">
        <w:rPr>
          <w:sz w:val="22"/>
          <w:szCs w:val="22"/>
          <w:highlight w:val="white"/>
          <w:lang w:val="en-US"/>
        </w:rPr>
        <w:t> </w:t>
      </w:r>
      <w:r w:rsidRPr="00F7441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поселения, согласно</w:t>
      </w:r>
      <w:r w:rsidRPr="00291160">
        <w:rPr>
          <w:sz w:val="22"/>
          <w:szCs w:val="22"/>
          <w:highlight w:val="white"/>
          <w:lang w:val="en-US"/>
        </w:rPr>
        <w:t> </w:t>
      </w:r>
      <w:r>
        <w:rPr>
          <w:sz w:val="22"/>
          <w:szCs w:val="22"/>
          <w:highlight w:val="white"/>
        </w:rPr>
        <w:t xml:space="preserve"> П</w:t>
      </w:r>
      <w:r w:rsidRPr="00291160">
        <w:rPr>
          <w:sz w:val="22"/>
          <w:szCs w:val="22"/>
          <w:highlight w:val="white"/>
        </w:rPr>
        <w:t>риложению</w:t>
      </w:r>
      <w:r>
        <w:rPr>
          <w:sz w:val="22"/>
          <w:szCs w:val="22"/>
          <w:highlight w:val="white"/>
        </w:rPr>
        <w:t xml:space="preserve"> №</w:t>
      </w:r>
      <w:r w:rsidRPr="00291160">
        <w:rPr>
          <w:sz w:val="22"/>
          <w:szCs w:val="22"/>
          <w:highlight w:val="white"/>
        </w:rPr>
        <w:t xml:space="preserve"> 1.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 Утвердить прилагаемое Положение о комиссии по спис</w:t>
      </w:r>
      <w:r>
        <w:rPr>
          <w:sz w:val="22"/>
          <w:szCs w:val="22"/>
          <w:highlight w:val="white"/>
        </w:rPr>
        <w:t>анию основных средств согласно П</w:t>
      </w:r>
      <w:r w:rsidRPr="00291160">
        <w:rPr>
          <w:sz w:val="22"/>
          <w:szCs w:val="22"/>
          <w:highlight w:val="white"/>
        </w:rPr>
        <w:t>риложению</w:t>
      </w:r>
      <w:r>
        <w:rPr>
          <w:sz w:val="22"/>
          <w:szCs w:val="22"/>
          <w:highlight w:val="white"/>
        </w:rPr>
        <w:t xml:space="preserve"> №</w:t>
      </w:r>
      <w:r w:rsidRPr="00291160">
        <w:rPr>
          <w:sz w:val="22"/>
          <w:szCs w:val="22"/>
          <w:highlight w:val="white"/>
        </w:rPr>
        <w:t xml:space="preserve"> 2.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 Утвердить прилагаемый перечень документов на спис</w:t>
      </w:r>
      <w:r>
        <w:rPr>
          <w:sz w:val="22"/>
          <w:szCs w:val="22"/>
          <w:highlight w:val="white"/>
        </w:rPr>
        <w:t>ание основных средств согласно П</w:t>
      </w:r>
      <w:r w:rsidRPr="00291160">
        <w:rPr>
          <w:sz w:val="22"/>
          <w:szCs w:val="22"/>
          <w:highlight w:val="white"/>
        </w:rPr>
        <w:t>риложению</w:t>
      </w:r>
      <w:r>
        <w:rPr>
          <w:sz w:val="22"/>
          <w:szCs w:val="22"/>
          <w:highlight w:val="white"/>
        </w:rPr>
        <w:t>№</w:t>
      </w:r>
      <w:r w:rsidRPr="00291160">
        <w:rPr>
          <w:sz w:val="22"/>
          <w:szCs w:val="22"/>
          <w:highlight w:val="white"/>
        </w:rPr>
        <w:t xml:space="preserve"> 3.</w:t>
      </w:r>
    </w:p>
    <w:p w:rsidR="008025E1" w:rsidRPr="00291160" w:rsidRDefault="00F74410" w:rsidP="00F744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1160">
        <w:rPr>
          <w:sz w:val="22"/>
          <w:szCs w:val="22"/>
          <w:lang w:val="en-US"/>
        </w:rPr>
        <w:t>           </w:t>
      </w:r>
      <w:r w:rsidR="008025E1">
        <w:rPr>
          <w:sz w:val="22"/>
          <w:szCs w:val="22"/>
        </w:rPr>
        <w:t xml:space="preserve"> 4. Настоящее постановление</w:t>
      </w:r>
      <w:r w:rsidRPr="002911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подлежит </w:t>
      </w:r>
      <w:r w:rsidRPr="00F74410">
        <w:rPr>
          <w:sz w:val="22"/>
          <w:szCs w:val="22"/>
        </w:rPr>
        <w:t xml:space="preserve">официальному </w:t>
      </w:r>
      <w:r w:rsidR="00676E2B">
        <w:rPr>
          <w:sz w:val="22"/>
          <w:szCs w:val="22"/>
        </w:rPr>
        <w:t xml:space="preserve"> опубликовани</w:t>
      </w:r>
      <w:r>
        <w:rPr>
          <w:sz w:val="22"/>
          <w:szCs w:val="22"/>
        </w:rPr>
        <w:t xml:space="preserve">ю в </w:t>
      </w:r>
      <w:r w:rsidR="008025E1">
        <w:rPr>
          <w:sz w:val="22"/>
          <w:szCs w:val="22"/>
        </w:rPr>
        <w:t>печатном издании «Вестник</w:t>
      </w:r>
      <w:r>
        <w:rPr>
          <w:sz w:val="22"/>
          <w:szCs w:val="22"/>
        </w:rPr>
        <w:t xml:space="preserve"> Новоснежнинского сельского поселения</w:t>
      </w:r>
      <w:r w:rsidR="008025E1">
        <w:rPr>
          <w:sz w:val="22"/>
          <w:szCs w:val="22"/>
        </w:rPr>
        <w:t>»</w:t>
      </w:r>
      <w:r>
        <w:rPr>
          <w:sz w:val="22"/>
          <w:szCs w:val="22"/>
        </w:rPr>
        <w:t xml:space="preserve"> и </w:t>
      </w:r>
      <w:r w:rsidRPr="00291160">
        <w:rPr>
          <w:sz w:val="22"/>
          <w:szCs w:val="22"/>
        </w:rPr>
        <w:t xml:space="preserve"> на официальном сайте</w:t>
      </w:r>
      <w:r>
        <w:rPr>
          <w:sz w:val="22"/>
          <w:szCs w:val="22"/>
        </w:rPr>
        <w:t xml:space="preserve"> МО </w:t>
      </w:r>
      <w:proofErr w:type="spellStart"/>
      <w:r>
        <w:rPr>
          <w:sz w:val="22"/>
          <w:szCs w:val="22"/>
        </w:rPr>
        <w:t>Слюдянский</w:t>
      </w:r>
      <w:proofErr w:type="spellEnd"/>
      <w:r>
        <w:rPr>
          <w:sz w:val="22"/>
          <w:szCs w:val="22"/>
        </w:rPr>
        <w:t xml:space="preserve"> район</w:t>
      </w:r>
      <w:r w:rsidRPr="00291160">
        <w:rPr>
          <w:sz w:val="22"/>
          <w:szCs w:val="22"/>
        </w:rPr>
        <w:t>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 xml:space="preserve">            5. </w:t>
      </w:r>
      <w:proofErr w:type="gramStart"/>
      <w:r w:rsidRPr="00291160">
        <w:rPr>
          <w:sz w:val="22"/>
          <w:szCs w:val="22"/>
          <w:highlight w:val="white"/>
        </w:rPr>
        <w:t>Контроль за</w:t>
      </w:r>
      <w:proofErr w:type="gramEnd"/>
      <w:r w:rsidRPr="00291160">
        <w:rPr>
          <w:sz w:val="22"/>
          <w:szCs w:val="22"/>
          <w:highlight w:val="white"/>
        </w:rPr>
        <w:t xml:space="preserve"> исполнением данного постановления оставляю за собой.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 </w:t>
      </w:r>
    </w:p>
    <w:p w:rsidR="00F74410" w:rsidRPr="00291160" w:rsidRDefault="00F74410" w:rsidP="00F74410">
      <w:pPr>
        <w:autoSpaceDE w:val="0"/>
        <w:autoSpaceDN w:val="0"/>
        <w:adjustRightInd w:val="0"/>
        <w:rPr>
          <w:sz w:val="22"/>
          <w:szCs w:val="22"/>
        </w:rPr>
      </w:pPr>
      <w:r w:rsidRPr="00291160">
        <w:rPr>
          <w:sz w:val="22"/>
          <w:szCs w:val="22"/>
        </w:rPr>
        <w:t xml:space="preserve">Глава </w:t>
      </w:r>
      <w:r w:rsidR="00676E2B" w:rsidRPr="00676E2B">
        <w:rPr>
          <w:sz w:val="22"/>
          <w:szCs w:val="22"/>
        </w:rPr>
        <w:t xml:space="preserve">Новоснежнинского </w:t>
      </w:r>
      <w:r w:rsidRPr="00291160">
        <w:rPr>
          <w:sz w:val="22"/>
          <w:szCs w:val="22"/>
        </w:rPr>
        <w:t>сельского поселения</w:t>
      </w:r>
      <w:r w:rsidR="00676E2B">
        <w:rPr>
          <w:sz w:val="22"/>
          <w:szCs w:val="22"/>
        </w:rPr>
        <w:t xml:space="preserve">                                     Л.В. Заиграева</w:t>
      </w:r>
    </w:p>
    <w:p w:rsidR="00F74410" w:rsidRPr="00291160" w:rsidRDefault="00F74410" w:rsidP="00F74410">
      <w:pPr>
        <w:autoSpaceDE w:val="0"/>
        <w:autoSpaceDN w:val="0"/>
        <w:adjustRightInd w:val="0"/>
        <w:spacing w:before="100" w:after="100"/>
        <w:jc w:val="right"/>
        <w:rPr>
          <w:color w:val="000000"/>
          <w:sz w:val="22"/>
          <w:szCs w:val="22"/>
        </w:rPr>
      </w:pP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</w:p>
    <w:p w:rsidR="00A231B2" w:rsidRDefault="00A231B2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</w:p>
    <w:p w:rsidR="00A231B2" w:rsidRPr="00F74410" w:rsidRDefault="00A231B2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lastRenderedPageBreak/>
        <w:t>ПРИЛОЖЕНИЕ 1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>к постановлению администрации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676E2B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>сельского поселения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От</w:t>
      </w:r>
      <w:r w:rsidR="00A231B2">
        <w:rPr>
          <w:sz w:val="22"/>
          <w:szCs w:val="22"/>
          <w:highlight w:val="white"/>
        </w:rPr>
        <w:t xml:space="preserve"> 06.12.</w:t>
      </w:r>
      <w:r>
        <w:rPr>
          <w:sz w:val="22"/>
          <w:szCs w:val="22"/>
          <w:highlight w:val="white"/>
        </w:rPr>
        <w:t>2018г. №</w:t>
      </w:r>
      <w:r w:rsidR="00A231B2">
        <w:rPr>
          <w:sz w:val="22"/>
          <w:szCs w:val="22"/>
          <w:highlight w:val="white"/>
        </w:rPr>
        <w:t xml:space="preserve"> 67</w:t>
      </w:r>
      <w:r>
        <w:rPr>
          <w:sz w:val="22"/>
          <w:szCs w:val="22"/>
          <w:highlight w:val="white"/>
        </w:rPr>
        <w:t xml:space="preserve"> 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Cs/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Cs/>
          <w:sz w:val="22"/>
          <w:szCs w:val="22"/>
          <w:highlight w:val="white"/>
        </w:rPr>
        <w:t>СОСТАВ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Cs/>
          <w:sz w:val="22"/>
          <w:szCs w:val="22"/>
          <w:highlight w:val="white"/>
        </w:rPr>
        <w:t>комиссии по списанию основных средств, находящихся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Cs/>
          <w:sz w:val="22"/>
          <w:szCs w:val="22"/>
          <w:highlight w:val="white"/>
        </w:rPr>
        <w:t>в муниципальной собственности</w:t>
      </w:r>
      <w:r w:rsidRPr="00291160">
        <w:rPr>
          <w:bCs/>
          <w:sz w:val="22"/>
          <w:szCs w:val="22"/>
          <w:highlight w:val="white"/>
          <w:lang w:val="en-US"/>
        </w:rPr>
        <w:t>  </w:t>
      </w:r>
      <w:r w:rsidRPr="00291160">
        <w:rPr>
          <w:bCs/>
          <w:sz w:val="22"/>
          <w:szCs w:val="22"/>
          <w:highlight w:val="white"/>
        </w:rPr>
        <w:t xml:space="preserve"> </w:t>
      </w:r>
      <w:r w:rsidRPr="00F74410">
        <w:rPr>
          <w:bCs/>
          <w:sz w:val="22"/>
          <w:szCs w:val="22"/>
        </w:rPr>
        <w:t>Новоснежнинского</w:t>
      </w:r>
      <w:r w:rsidRPr="00F74410">
        <w:rPr>
          <w:bCs/>
          <w:sz w:val="22"/>
          <w:szCs w:val="22"/>
          <w:highlight w:val="white"/>
        </w:rPr>
        <w:t xml:space="preserve"> </w:t>
      </w:r>
      <w:r w:rsidRPr="00291160">
        <w:rPr>
          <w:bCs/>
          <w:sz w:val="22"/>
          <w:szCs w:val="22"/>
          <w:highlight w:val="white"/>
        </w:rPr>
        <w:t>сельского поселения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iCs/>
          <w:sz w:val="22"/>
          <w:szCs w:val="22"/>
          <w:highlight w:val="white"/>
        </w:rPr>
        <w:t>Председатель комиссии:</w:t>
      </w:r>
      <w:r w:rsidRPr="0029116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Заиграева Л.В.- </w:t>
      </w:r>
      <w:r w:rsidRPr="00291160">
        <w:rPr>
          <w:sz w:val="22"/>
          <w:szCs w:val="22"/>
          <w:highlight w:val="white"/>
        </w:rPr>
        <w:t xml:space="preserve">глава  </w:t>
      </w:r>
      <w:r w:rsidRPr="00F7441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</w:t>
      </w:r>
    </w:p>
    <w:p w:rsidR="00F74410" w:rsidRPr="00291160" w:rsidRDefault="00F74410" w:rsidP="00F7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Кучумова Т.В</w:t>
      </w:r>
      <w:r w:rsidRPr="00291160">
        <w:rPr>
          <w:sz w:val="22"/>
          <w:szCs w:val="22"/>
          <w:highlight w:val="white"/>
        </w:rPr>
        <w:t xml:space="preserve">.- </w:t>
      </w:r>
      <w:r w:rsidRPr="00291160">
        <w:rPr>
          <w:iCs/>
          <w:sz w:val="22"/>
          <w:szCs w:val="22"/>
          <w:highlight w:val="white"/>
        </w:rPr>
        <w:t>заместитель председателя комиссии:</w:t>
      </w:r>
    </w:p>
    <w:p w:rsidR="00F74410" w:rsidRPr="00291160" w:rsidRDefault="00F74410" w:rsidP="00F7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</w:t>
      </w:r>
      <w:r w:rsidRPr="00291160">
        <w:rPr>
          <w:sz w:val="22"/>
          <w:szCs w:val="22"/>
          <w:highlight w:val="white"/>
        </w:rPr>
        <w:t xml:space="preserve"> </w:t>
      </w:r>
      <w:r w:rsidRPr="00291160">
        <w:rPr>
          <w:sz w:val="22"/>
          <w:szCs w:val="22"/>
          <w:highlight w:val="white"/>
          <w:lang w:val="en-US"/>
        </w:rPr>
        <w:t>            </w:t>
      </w:r>
      <w:r w:rsidRPr="00291160">
        <w:rPr>
          <w:iCs/>
          <w:sz w:val="22"/>
          <w:szCs w:val="22"/>
          <w:highlight w:val="white"/>
        </w:rPr>
        <w:t>Члены комиссии:</w:t>
      </w:r>
    </w:p>
    <w:p w:rsidR="00F7441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Майорова Т.</w:t>
      </w:r>
      <w:proofErr w:type="gramStart"/>
      <w:r>
        <w:rPr>
          <w:sz w:val="22"/>
          <w:szCs w:val="22"/>
          <w:highlight w:val="white"/>
        </w:rPr>
        <w:t>С</w:t>
      </w:r>
      <w:proofErr w:type="gramEnd"/>
      <w:r w:rsidRPr="00291160">
        <w:rPr>
          <w:sz w:val="22"/>
          <w:szCs w:val="22"/>
          <w:highlight w:val="white"/>
        </w:rPr>
        <w:t xml:space="preserve"> - главный бухгалтер;</w:t>
      </w:r>
    </w:p>
    <w:p w:rsidR="00676E2B" w:rsidRDefault="00676E2B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Киричек</w:t>
      </w:r>
      <w:proofErr w:type="spellEnd"/>
      <w:r>
        <w:rPr>
          <w:sz w:val="22"/>
          <w:szCs w:val="22"/>
          <w:highlight w:val="white"/>
        </w:rPr>
        <w:t xml:space="preserve"> Е.В. –главный специалист администрации Новоснежнинского сельского поселения.</w:t>
      </w:r>
    </w:p>
    <w:p w:rsidR="00676E2B" w:rsidRPr="00291160" w:rsidRDefault="00676E2B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Гатаулина Е.С.-Директор СДК п. Новоснежная.</w:t>
      </w:r>
    </w:p>
    <w:p w:rsidR="00F74410" w:rsidRDefault="00676E2B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Харлова Л.Г.- </w:t>
      </w:r>
      <w:r w:rsidR="00F74410" w:rsidRPr="00291160">
        <w:rPr>
          <w:sz w:val="22"/>
          <w:szCs w:val="22"/>
          <w:highlight w:val="white"/>
        </w:rPr>
        <w:t xml:space="preserve">депутат Совета депутатов </w:t>
      </w:r>
      <w:r w:rsidR="00F74410" w:rsidRPr="00F74410">
        <w:rPr>
          <w:sz w:val="22"/>
          <w:szCs w:val="22"/>
        </w:rPr>
        <w:t>Новоснежнинского</w:t>
      </w:r>
      <w:r w:rsidR="00F74410" w:rsidRPr="00291160">
        <w:rPr>
          <w:sz w:val="22"/>
          <w:szCs w:val="22"/>
          <w:highlight w:val="white"/>
        </w:rPr>
        <w:t xml:space="preserve"> сельского поселения </w:t>
      </w:r>
    </w:p>
    <w:p w:rsidR="00F74410" w:rsidRPr="00291160" w:rsidRDefault="00676E2B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Денисенко Ю.В. -</w:t>
      </w:r>
      <w:r w:rsidR="00F74410" w:rsidRPr="00291160">
        <w:rPr>
          <w:sz w:val="22"/>
          <w:szCs w:val="22"/>
          <w:highlight w:val="white"/>
        </w:rPr>
        <w:t xml:space="preserve">депутат Совета депутатов </w:t>
      </w:r>
      <w:r w:rsidRPr="00676E2B">
        <w:rPr>
          <w:sz w:val="22"/>
          <w:szCs w:val="22"/>
        </w:rPr>
        <w:t>Новоснежнинского</w:t>
      </w:r>
      <w:r w:rsidR="00F74410" w:rsidRPr="00291160">
        <w:rPr>
          <w:sz w:val="22"/>
          <w:szCs w:val="22"/>
          <w:highlight w:val="white"/>
        </w:rPr>
        <w:t xml:space="preserve"> сельского поселения 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</w:p>
    <w:p w:rsidR="00F74410" w:rsidRDefault="00F74410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676E2B" w:rsidRPr="00291160" w:rsidRDefault="00676E2B" w:rsidP="00F7441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>ПРИЛОЖЕНИЕ 2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>к постановлению администрации</w:t>
      </w:r>
    </w:p>
    <w:p w:rsidR="00F74410" w:rsidRDefault="00676E2B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AB13CA">
        <w:rPr>
          <w:sz w:val="22"/>
          <w:szCs w:val="22"/>
        </w:rPr>
        <w:t>Новоснежнинского</w:t>
      </w:r>
      <w:r w:rsidRPr="00AB13CA">
        <w:rPr>
          <w:sz w:val="22"/>
          <w:szCs w:val="22"/>
          <w:highlight w:val="white"/>
        </w:rPr>
        <w:t xml:space="preserve"> </w:t>
      </w:r>
      <w:r w:rsidR="00F74410" w:rsidRPr="00291160">
        <w:rPr>
          <w:sz w:val="22"/>
          <w:szCs w:val="22"/>
          <w:highlight w:val="white"/>
        </w:rPr>
        <w:t>сельского поселения</w:t>
      </w:r>
    </w:p>
    <w:p w:rsidR="00A231B2" w:rsidRPr="00291160" w:rsidRDefault="00A231B2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A231B2">
        <w:rPr>
          <w:sz w:val="22"/>
          <w:szCs w:val="22"/>
        </w:rPr>
        <w:t>От 06.12.2018г. № 67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</w:rPr>
        <w:t>ПОЛОЖЕНИЕ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</w:rPr>
        <w:t>о комиссии по списанию основных средств, находящихся</w:t>
      </w:r>
    </w:p>
    <w:p w:rsidR="00F74410" w:rsidRPr="00291160" w:rsidRDefault="00F74410" w:rsidP="00F7441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</w:rPr>
        <w:t xml:space="preserve">в муниципальной собственности </w:t>
      </w:r>
      <w:r w:rsidRPr="00291160">
        <w:rPr>
          <w:b/>
          <w:bCs/>
          <w:sz w:val="22"/>
          <w:szCs w:val="22"/>
          <w:highlight w:val="white"/>
          <w:lang w:val="en-US"/>
        </w:rPr>
        <w:t> </w:t>
      </w:r>
      <w:r w:rsidR="00676E2B" w:rsidRPr="00676E2B">
        <w:rPr>
          <w:b/>
          <w:bCs/>
          <w:sz w:val="22"/>
          <w:szCs w:val="22"/>
        </w:rPr>
        <w:t>Новоснежнинского</w:t>
      </w:r>
      <w:r w:rsidRPr="00291160">
        <w:rPr>
          <w:b/>
          <w:bCs/>
          <w:sz w:val="22"/>
          <w:szCs w:val="22"/>
          <w:highlight w:val="white"/>
        </w:rPr>
        <w:t xml:space="preserve"> сельского поселения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Настоящее Положение о порядке списания муниципального имущества (основных средств) </w:t>
      </w:r>
      <w:r w:rsidR="00676E2B" w:rsidRPr="00676E2B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 (далее – Положение) разработано в соответствии с Гражданским кодексом Российской Федерации;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291160">
        <w:rPr>
          <w:sz w:val="22"/>
          <w:szCs w:val="22"/>
          <w:highlight w:val="white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291160">
        <w:rPr>
          <w:sz w:val="22"/>
          <w:szCs w:val="22"/>
          <w:highlight w:val="white"/>
        </w:rPr>
        <w:t xml:space="preserve"> </w:t>
      </w:r>
      <w:proofErr w:type="gramStart"/>
      <w:r w:rsidRPr="00291160">
        <w:rPr>
          <w:sz w:val="22"/>
          <w:szCs w:val="22"/>
          <w:highlight w:val="white"/>
        </w:rPr>
        <w:t xml:space="preserve"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 </w:t>
      </w:r>
      <w:r w:rsidR="00676E2B" w:rsidRPr="00676E2B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 и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</w:t>
      </w:r>
      <w:r w:rsidRPr="00291160">
        <w:rPr>
          <w:sz w:val="22"/>
          <w:szCs w:val="22"/>
          <w:highlight w:val="white"/>
          <w:lang w:val="en-US"/>
        </w:rPr>
        <w:t> </w:t>
      </w:r>
      <w:r w:rsidR="00676E2B" w:rsidRPr="00676E2B">
        <w:rPr>
          <w:sz w:val="22"/>
          <w:szCs w:val="22"/>
        </w:rPr>
        <w:t>Новоснежнинского</w:t>
      </w:r>
      <w:r w:rsidR="00676E2B" w:rsidRPr="00676E2B">
        <w:rPr>
          <w:sz w:val="22"/>
          <w:szCs w:val="22"/>
          <w:highlight w:val="white"/>
        </w:rPr>
        <w:t xml:space="preserve"> </w:t>
      </w:r>
      <w:r w:rsidRPr="00291160">
        <w:rPr>
          <w:sz w:val="22"/>
          <w:szCs w:val="22"/>
          <w:highlight w:val="white"/>
        </w:rPr>
        <w:t>сельского поселения.</w:t>
      </w:r>
      <w:proofErr w:type="gramEnd"/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iCs/>
          <w:sz w:val="22"/>
          <w:szCs w:val="22"/>
          <w:highlight w:val="white"/>
        </w:rPr>
        <w:t>1. Общие положения</w:t>
      </w: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1.1. Настоящее Положение определяет порядок организации списания объектов основных средств, находящихся в муниципальной собственности</w:t>
      </w:r>
      <w:r w:rsidRPr="00291160">
        <w:rPr>
          <w:sz w:val="22"/>
          <w:szCs w:val="22"/>
          <w:highlight w:val="white"/>
          <w:lang w:val="en-US"/>
        </w:rPr>
        <w:t> </w:t>
      </w:r>
      <w:r w:rsidR="00676E2B" w:rsidRPr="00676E2B">
        <w:rPr>
          <w:bCs/>
          <w:sz w:val="22"/>
          <w:szCs w:val="22"/>
        </w:rPr>
        <w:t>Новоснежнинского</w:t>
      </w:r>
      <w:r w:rsidR="00676E2B" w:rsidRPr="00676E2B">
        <w:rPr>
          <w:bCs/>
          <w:sz w:val="22"/>
          <w:szCs w:val="22"/>
          <w:highlight w:val="white"/>
        </w:rPr>
        <w:t xml:space="preserve"> </w:t>
      </w:r>
      <w:r w:rsidRPr="00291160">
        <w:rPr>
          <w:bCs/>
          <w:sz w:val="22"/>
          <w:szCs w:val="22"/>
          <w:highlight w:val="white"/>
        </w:rPr>
        <w:t>сельского поселения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>и полномочия комиссии.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Действие настоящего Положения распространяется на объекты муниципального имущества (основные средства), являющиеся муниципальной собственностью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</w:t>
      </w:r>
      <w:r w:rsidRPr="00291160">
        <w:rPr>
          <w:sz w:val="22"/>
          <w:szCs w:val="22"/>
          <w:highlight w:val="white"/>
          <w:lang w:val="en-US"/>
        </w:rPr>
        <w:t> </w:t>
      </w:r>
      <w:r w:rsidR="00676E2B" w:rsidRPr="00676E2B">
        <w:rPr>
          <w:sz w:val="22"/>
          <w:szCs w:val="22"/>
        </w:rPr>
        <w:t>Новоснежнинского</w:t>
      </w:r>
      <w:r w:rsidR="00676E2B">
        <w:rPr>
          <w:sz w:val="22"/>
          <w:szCs w:val="22"/>
          <w:highlight w:val="white"/>
        </w:rPr>
        <w:t xml:space="preserve"> сельского поселения</w:t>
      </w:r>
      <w:r w:rsidRPr="00291160">
        <w:rPr>
          <w:sz w:val="22"/>
          <w:szCs w:val="22"/>
          <w:highlight w:val="white"/>
        </w:rPr>
        <w:t xml:space="preserve"> принятые к бухгалтерскому учету и закрепленные на праве оперативного управления за муниципальными </w:t>
      </w:r>
      <w:proofErr w:type="spellStart"/>
      <w:r w:rsidRPr="00291160">
        <w:rPr>
          <w:sz w:val="22"/>
          <w:szCs w:val="22"/>
          <w:highlight w:val="white"/>
        </w:rPr>
        <w:t>учреждениями</w:t>
      </w:r>
      <w:proofErr w:type="gramStart"/>
      <w:r w:rsidRPr="00291160">
        <w:rPr>
          <w:sz w:val="22"/>
          <w:szCs w:val="22"/>
          <w:highlight w:val="white"/>
        </w:rPr>
        <w:t>;п</w:t>
      </w:r>
      <w:proofErr w:type="gramEnd"/>
      <w:r w:rsidRPr="00291160">
        <w:rPr>
          <w:sz w:val="22"/>
          <w:szCs w:val="22"/>
          <w:highlight w:val="white"/>
        </w:rPr>
        <w:t>ринятые</w:t>
      </w:r>
      <w:proofErr w:type="spellEnd"/>
      <w:r w:rsidRPr="00291160">
        <w:rPr>
          <w:sz w:val="22"/>
          <w:szCs w:val="22"/>
          <w:highlight w:val="white"/>
        </w:rPr>
        <w:t xml:space="preserve"> к бухгалтерскому учету органами местного </w:t>
      </w:r>
      <w:proofErr w:type="spellStart"/>
      <w:r w:rsidRPr="00291160">
        <w:rPr>
          <w:sz w:val="22"/>
          <w:szCs w:val="22"/>
          <w:highlight w:val="white"/>
        </w:rPr>
        <w:t>самоуправления;учитываемые</w:t>
      </w:r>
      <w:proofErr w:type="spellEnd"/>
      <w:r w:rsidRPr="00291160">
        <w:rPr>
          <w:sz w:val="22"/>
          <w:szCs w:val="22"/>
          <w:highlight w:val="white"/>
        </w:rPr>
        <w:t xml:space="preserve"> в муниципальной казне </w:t>
      </w:r>
      <w:r w:rsidRPr="00291160">
        <w:rPr>
          <w:sz w:val="22"/>
          <w:szCs w:val="22"/>
          <w:highlight w:val="white"/>
          <w:lang w:val="en-US"/>
        </w:rPr>
        <w:t> </w:t>
      </w:r>
      <w:r w:rsidR="00676E2B" w:rsidRPr="00676E2B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1.3. В отношении муниципального имущества, закрепленного на праве оперативного управления,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документы на списание готовят муниципальные учреждения с правами юридического лица (далее – муниципальные учреждения); в отношении муниципального имущества, закрепленного на праве хозяйственного ведения, – муниципальные унитарные предприятия (далее – муниципальные предприятия); в отношении имущества, составляющего муниципальную казну, – комиссия по списанию основных средств.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</w:t>
      </w:r>
      <w:r w:rsidRPr="00291160">
        <w:rPr>
          <w:sz w:val="22"/>
          <w:szCs w:val="22"/>
          <w:highlight w:val="white"/>
        </w:rPr>
        <w:t xml:space="preserve"> 1.4. Списание основных сре</w:t>
      </w:r>
      <w:proofErr w:type="gramStart"/>
      <w:r w:rsidRPr="00291160">
        <w:rPr>
          <w:sz w:val="22"/>
          <w:szCs w:val="22"/>
          <w:highlight w:val="white"/>
        </w:rPr>
        <w:t>дств пр</w:t>
      </w:r>
      <w:proofErr w:type="gramEnd"/>
      <w:r w:rsidRPr="00291160">
        <w:rPr>
          <w:sz w:val="22"/>
          <w:szCs w:val="22"/>
          <w:highlight w:val="white"/>
        </w:rPr>
        <w:t>оизводится в соответствии с действующим законодательством и настоящим Положением.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1.5. Муниципальное имущество, закрепленное на праве оперативного управления за муниципальными учреждениями, а также имущество, составляющее муниципальную казну </w:t>
      </w:r>
      <w:r w:rsidRPr="00291160">
        <w:rPr>
          <w:sz w:val="22"/>
          <w:szCs w:val="22"/>
          <w:highlight w:val="white"/>
          <w:lang w:val="en-US"/>
        </w:rPr>
        <w:lastRenderedPageBreak/>
        <w:t> </w:t>
      </w:r>
      <w:r w:rsidR="00676E2B" w:rsidRPr="00676E2B">
        <w:rPr>
          <w:sz w:val="22"/>
          <w:szCs w:val="22"/>
        </w:rPr>
        <w:t>Новоснежнинского</w:t>
      </w:r>
      <w:r w:rsidR="00676E2B" w:rsidRPr="00676E2B">
        <w:rPr>
          <w:sz w:val="22"/>
          <w:szCs w:val="22"/>
          <w:highlight w:val="white"/>
        </w:rPr>
        <w:t xml:space="preserve"> </w:t>
      </w:r>
      <w:r w:rsidRPr="00291160">
        <w:rPr>
          <w:sz w:val="22"/>
          <w:szCs w:val="22"/>
          <w:highlight w:val="white"/>
        </w:rPr>
        <w:t>сельского поселения и находящееся на балансах хозяйствующих субъектов, списывается с их балансов по следующим основаниям: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</w:t>
      </w:r>
      <w:proofErr w:type="gramStart"/>
      <w:r w:rsidRPr="00291160">
        <w:rPr>
          <w:sz w:val="22"/>
          <w:szCs w:val="22"/>
          <w:highlight w:val="white"/>
        </w:rPr>
        <w:t>пришедшее</w:t>
      </w:r>
      <w:proofErr w:type="gramEnd"/>
      <w:r w:rsidRPr="00291160">
        <w:rPr>
          <w:sz w:val="22"/>
          <w:szCs w:val="22"/>
          <w:highlight w:val="white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ликвидация по аварии;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частичная ликвидация при выполнении работ по реконструкции;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нарушение нормальных условий эксплуатации;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хищение или уничтожение имущества;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по другим причинам.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iCs/>
          <w:sz w:val="22"/>
          <w:szCs w:val="22"/>
          <w:highlight w:val="white"/>
        </w:rPr>
        <w:t>2. Порядок списания муниципального имущества</w:t>
      </w: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учреждениях, органах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приказом руководителя создается комиссия, в состав которой входят: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руководитель муниципального предприятия, учреждения;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главный бухгалтер или его заместитель, руководитель группы бухгалтерского учета или бухгалтер по основным средствам;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лица, материально ответственные за сохранность списываемого имущества;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представители иных служб и организаций (в случае необходимости).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2.1.2. Определение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на оформление необходимой </w:t>
      </w:r>
      <w:proofErr w:type="gramStart"/>
      <w:r w:rsidRPr="00291160">
        <w:rPr>
          <w:sz w:val="22"/>
          <w:szCs w:val="22"/>
          <w:highlight w:val="white"/>
        </w:rPr>
        <w:t>документации</w:t>
      </w:r>
      <w:proofErr w:type="gramEnd"/>
      <w:r w:rsidRPr="00291160">
        <w:rPr>
          <w:sz w:val="22"/>
          <w:szCs w:val="22"/>
          <w:highlight w:val="white"/>
        </w:rPr>
        <w:t xml:space="preserve"> на списание осуществляется настоящей комиссией;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2.1.3. В компетенцию комиссии входит: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            </w:t>
      </w:r>
      <w:r w:rsidRPr="00291160">
        <w:rPr>
          <w:sz w:val="22"/>
          <w:szCs w:val="22"/>
          <w:highlight w:val="white"/>
        </w:rPr>
        <w:t xml:space="preserve"> проверка акта на списание основных средств: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</w:t>
      </w:r>
      <w:proofErr w:type="gramStart"/>
      <w:r w:rsidRPr="00291160">
        <w:rPr>
          <w:sz w:val="22"/>
          <w:szCs w:val="22"/>
          <w:highlight w:val="white"/>
        </w:rPr>
        <w:t xml:space="preserve">а) для муниципальных учреждений и органов местного самоуправления, а также имущества, составляющего казну </w:t>
      </w:r>
      <w:r w:rsidR="00676E2B" w:rsidRPr="00676E2B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поселения: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</w:t>
      </w:r>
      <w:proofErr w:type="gramEnd"/>
      <w:r w:rsidRPr="00291160">
        <w:rPr>
          <w:sz w:val="22"/>
          <w:szCs w:val="22"/>
          <w:highlight w:val="white"/>
        </w:rPr>
        <w:t xml:space="preserve"> </w:t>
      </w:r>
      <w:proofErr w:type="gramStart"/>
      <w:r w:rsidRPr="00291160">
        <w:rPr>
          <w:sz w:val="22"/>
          <w:szCs w:val="22"/>
          <w:highlight w:val="white"/>
        </w:rPr>
        <w:t>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2.1.4. При списании с бухгалтерского учета муниципальных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291160">
        <w:rPr>
          <w:sz w:val="22"/>
          <w:szCs w:val="22"/>
          <w:highlight w:val="white"/>
        </w:rPr>
        <w:t>акт</w:t>
      </w:r>
      <w:proofErr w:type="gramEnd"/>
      <w:r w:rsidRPr="00291160">
        <w:rPr>
          <w:sz w:val="22"/>
          <w:szCs w:val="22"/>
          <w:highlight w:val="white"/>
        </w:rPr>
        <w:t xml:space="preserve"> об утрате (аварии, кражи, пожара, стихийного бедствия, </w:t>
      </w:r>
      <w:r w:rsidRPr="00291160">
        <w:rPr>
          <w:sz w:val="22"/>
          <w:szCs w:val="22"/>
          <w:highlight w:val="white"/>
        </w:rPr>
        <w:lastRenderedPageBreak/>
        <w:t>действия непреодолимой силы), материалы внутреннего расследования с указанием мер, принятых в отношении виновных лиц.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Руководитель учреждения обязан немедленно информировать в письменной форме Администрацию о фактах утраты имущества.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2.1.6. По результатам работы своих комиссий руководитель учреждения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направляет в Администрацию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</w:t>
      </w:r>
      <w:r w:rsidRPr="00291160">
        <w:rPr>
          <w:sz w:val="22"/>
          <w:szCs w:val="22"/>
          <w:highlight w:val="white"/>
        </w:rPr>
        <w:t>2.1.7. Списание муниципального имущества без согласия Администрации, которое дается в форме постановления (распоряжения), не допускается.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</w:t>
      </w:r>
      <w:r w:rsidRPr="00291160">
        <w:rPr>
          <w:sz w:val="22"/>
          <w:szCs w:val="22"/>
          <w:highlight w:val="white"/>
        </w:rPr>
        <w:t>2.2. Списание прочих основных средств.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Для получения разрешения на списание прочих основных средств руководителями учреждений направляются в Администрацию следующие документы: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сопроводительное письмо, подписанное руководителем, учреждения;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акты о списании муниципального имущества;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</w:t>
      </w:r>
      <w:r w:rsidRPr="00291160">
        <w:rPr>
          <w:sz w:val="22"/>
          <w:szCs w:val="22"/>
          <w:highlight w:val="white"/>
        </w:rPr>
        <w:t xml:space="preserve"> 2.3. В случае если представленные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2.4. Отражение списания 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>в бухгалтерском учете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основных средств.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2.4.1. Администрация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2.4.2. Руководитель муниципального учреждения и других форм собственности, после получения постановления (распоряжения) Администрации о списании муниципального имущества обязан: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отразить списание муниципального имущества в бухгалтерском учете;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снять с учета в соответствующих федеральных службах списанные основные средства, подлежащие учету и регистрации;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произвести демонтаж, ликвидацию списанных основных средств.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lastRenderedPageBreak/>
        <w:t>           </w:t>
      </w:r>
      <w:r w:rsidRPr="00291160">
        <w:rPr>
          <w:sz w:val="22"/>
          <w:szCs w:val="22"/>
          <w:highlight w:val="white"/>
        </w:rPr>
        <w:t xml:space="preserve"> 2.4.4. Руководитель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</w:t>
      </w:r>
    </w:p>
    <w:p w:rsidR="00F74410" w:rsidRPr="00E13F4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При списании объекта недвижимости, руководитель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b/>
          <w:bCs/>
          <w:iCs/>
          <w:sz w:val="22"/>
          <w:szCs w:val="22"/>
          <w:highlight w:val="white"/>
        </w:rPr>
        <w:t>3. Порядок работы Комиссии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3.1. Общее руководство работой Комиссии осуществляет председатель Комиссии.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3.2. Функции председателя Комиссии: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осуществляет руководство деятельностью Комиссии;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вносит предложения по изменению состава Комиссии;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решает иные вопросы в рамках компетенции Комиссии.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3.3. Функции заместителя председателя Комиссии: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            </w:t>
      </w:r>
      <w:r w:rsidRPr="00291160">
        <w:rPr>
          <w:sz w:val="22"/>
          <w:szCs w:val="22"/>
          <w:highlight w:val="white"/>
        </w:rPr>
        <w:t xml:space="preserve"> исполняет полномочия председателя Комиссии на период его отсутствия.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3.4. Основной формой работы Комиссии является заседание, которое проводится по мере необходимости.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3.6. Заседание правомочно, если на нем присутствуют не менее 2/3 общего числа ее членов.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3.8. Заключение (акт)</w:t>
      </w:r>
      <w:r w:rsidRPr="00291160">
        <w:rPr>
          <w:sz w:val="22"/>
          <w:szCs w:val="22"/>
          <w:highlight w:val="white"/>
          <w:lang w:val="en-US"/>
        </w:rPr>
        <w:t> </w:t>
      </w:r>
      <w:r w:rsidRPr="00291160">
        <w:rPr>
          <w:sz w:val="22"/>
          <w:szCs w:val="22"/>
          <w:highlight w:val="white"/>
        </w:rPr>
        <w:t xml:space="preserve"> Комиссии подписывается всеми членами Комиссии.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3.9. При наличии разногласий в акте указываются результаты голосования. При наличии у членов Комиссии особого мнения оно отражается в акте.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3.10. На основании заключения и актов на списание основных сре</w:t>
      </w:r>
      <w:proofErr w:type="gramStart"/>
      <w:r w:rsidRPr="00291160">
        <w:rPr>
          <w:sz w:val="22"/>
          <w:szCs w:val="22"/>
          <w:highlight w:val="white"/>
        </w:rPr>
        <w:t>дств Гл</w:t>
      </w:r>
      <w:proofErr w:type="gramEnd"/>
      <w:r w:rsidRPr="00291160">
        <w:rPr>
          <w:sz w:val="22"/>
          <w:szCs w:val="22"/>
          <w:highlight w:val="white"/>
        </w:rPr>
        <w:t>авой администрации</w:t>
      </w:r>
      <w:r w:rsidR="00E13F40" w:rsidRPr="00E13F40">
        <w:t xml:space="preserve"> </w:t>
      </w:r>
      <w:r w:rsidR="00E13F40" w:rsidRPr="00E13F4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 принимается решение о списании основных средств, находящихся в муниципальной собственности.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         </w:t>
      </w:r>
      <w:r w:rsidRPr="00291160">
        <w:rPr>
          <w:sz w:val="22"/>
          <w:szCs w:val="22"/>
          <w:highlight w:val="white"/>
        </w:rPr>
        <w:t xml:space="preserve"> 3.13. По результату рассмотрения комплекта документов, отраженному в протоколе Комиссии, Глава администрации поселения принимает решение о списании основных средств.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</w:p>
    <w:p w:rsidR="00F7441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bookmarkStart w:id="0" w:name="_GoBack"/>
      <w:bookmarkEnd w:id="0"/>
    </w:p>
    <w:p w:rsidR="00E13F40" w:rsidRDefault="00E13F4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</w:p>
    <w:p w:rsidR="00F7441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</w:p>
    <w:p w:rsidR="00A231B2" w:rsidRPr="00A231B2" w:rsidRDefault="00A231B2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lastRenderedPageBreak/>
        <w:t>ПРИЛОЖЕНИЕ 3</w:t>
      </w:r>
    </w:p>
    <w:p w:rsidR="00F74410" w:rsidRPr="00291160" w:rsidRDefault="00F7441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>к постановлению администрации</w:t>
      </w:r>
    </w:p>
    <w:p w:rsidR="00F74410" w:rsidRDefault="00E13F40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E13F40">
        <w:rPr>
          <w:sz w:val="22"/>
          <w:szCs w:val="22"/>
        </w:rPr>
        <w:t>Новоснежнинского</w:t>
      </w:r>
      <w:r w:rsidRPr="00E13F40">
        <w:rPr>
          <w:sz w:val="22"/>
          <w:szCs w:val="22"/>
          <w:highlight w:val="white"/>
        </w:rPr>
        <w:t xml:space="preserve"> </w:t>
      </w:r>
      <w:r w:rsidR="00F74410" w:rsidRPr="00291160">
        <w:rPr>
          <w:sz w:val="22"/>
          <w:szCs w:val="22"/>
          <w:highlight w:val="white"/>
        </w:rPr>
        <w:t>сельского поселения</w:t>
      </w:r>
    </w:p>
    <w:p w:rsidR="00A231B2" w:rsidRPr="00291160" w:rsidRDefault="00A231B2" w:rsidP="00F74410">
      <w:pPr>
        <w:autoSpaceDE w:val="0"/>
        <w:autoSpaceDN w:val="0"/>
        <w:adjustRightInd w:val="0"/>
        <w:jc w:val="right"/>
        <w:rPr>
          <w:sz w:val="22"/>
          <w:szCs w:val="22"/>
          <w:highlight w:val="white"/>
        </w:rPr>
      </w:pPr>
      <w:r w:rsidRPr="00A231B2">
        <w:rPr>
          <w:sz w:val="22"/>
          <w:szCs w:val="22"/>
        </w:rPr>
        <w:t>От 06.12.2018г. № 67</w:t>
      </w:r>
    </w:p>
    <w:p w:rsidR="00F74410" w:rsidRPr="00E13F40" w:rsidRDefault="00F74410" w:rsidP="00E13F40">
      <w:pPr>
        <w:autoSpaceDE w:val="0"/>
        <w:autoSpaceDN w:val="0"/>
        <w:adjustRightInd w:val="0"/>
        <w:spacing w:after="150"/>
        <w:jc w:val="right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  <w:lang w:val="en-US"/>
        </w:rPr>
        <w:t>  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</w:rPr>
        <w:t>ПЕРЕЧЕНЬ</w:t>
      </w:r>
    </w:p>
    <w:p w:rsidR="00F74410" w:rsidRPr="00E13F40" w:rsidRDefault="00F74410" w:rsidP="00E13F40">
      <w:pPr>
        <w:autoSpaceDE w:val="0"/>
        <w:autoSpaceDN w:val="0"/>
        <w:adjustRightInd w:val="0"/>
        <w:spacing w:after="150"/>
        <w:jc w:val="center"/>
        <w:rPr>
          <w:sz w:val="22"/>
          <w:szCs w:val="22"/>
          <w:highlight w:val="white"/>
        </w:rPr>
      </w:pPr>
      <w:r w:rsidRPr="00291160">
        <w:rPr>
          <w:b/>
          <w:bCs/>
          <w:sz w:val="22"/>
          <w:szCs w:val="22"/>
          <w:highlight w:val="white"/>
        </w:rPr>
        <w:t>документов на списание основных средств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 xml:space="preserve">1. При списании основных средств, балансодержатель представляет в Администрацию </w:t>
      </w:r>
      <w:r w:rsidR="00E13F40" w:rsidRPr="00E13F40">
        <w:rPr>
          <w:sz w:val="22"/>
          <w:szCs w:val="22"/>
        </w:rPr>
        <w:t>Новоснежнинского</w:t>
      </w:r>
      <w:r w:rsidR="00E13F40" w:rsidRPr="00E13F40">
        <w:rPr>
          <w:sz w:val="22"/>
          <w:szCs w:val="22"/>
          <w:highlight w:val="white"/>
        </w:rPr>
        <w:t xml:space="preserve"> </w:t>
      </w:r>
      <w:r w:rsidR="00E13F40">
        <w:rPr>
          <w:sz w:val="22"/>
          <w:szCs w:val="22"/>
          <w:highlight w:val="white"/>
        </w:rPr>
        <w:t xml:space="preserve">сельского поселения </w:t>
      </w:r>
      <w:r w:rsidRPr="00291160">
        <w:rPr>
          <w:sz w:val="22"/>
          <w:szCs w:val="22"/>
          <w:highlight w:val="white"/>
        </w:rPr>
        <w:t>следующие документы: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 xml:space="preserve">1.1. Обращение на имя Главы администрации </w:t>
      </w:r>
      <w:r w:rsidR="00E13F40" w:rsidRPr="00E13F40">
        <w:rPr>
          <w:sz w:val="22"/>
          <w:szCs w:val="22"/>
        </w:rPr>
        <w:t>Новоснежнинского</w:t>
      </w:r>
      <w:r w:rsidRPr="00291160">
        <w:rPr>
          <w:sz w:val="22"/>
          <w:szCs w:val="22"/>
          <w:highlight w:val="white"/>
        </w:rPr>
        <w:t xml:space="preserve"> сельского поселения.</w:t>
      </w:r>
    </w:p>
    <w:p w:rsidR="00F74410" w:rsidRPr="00291160" w:rsidRDefault="00F7441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 w:rsidRPr="00291160">
        <w:rPr>
          <w:sz w:val="22"/>
          <w:szCs w:val="22"/>
          <w:highlight w:val="white"/>
        </w:rPr>
        <w:t>1.2. Перечень объектов, подлежащих списанию, с указанием конкретных причин списания объекта.</w:t>
      </w:r>
    </w:p>
    <w:p w:rsidR="00F74410" w:rsidRPr="00291160" w:rsidRDefault="00E13F4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1.3</w:t>
      </w:r>
      <w:r w:rsidR="00F74410" w:rsidRPr="00291160">
        <w:rPr>
          <w:sz w:val="22"/>
          <w:szCs w:val="22"/>
          <w:highlight w:val="white"/>
        </w:rPr>
        <w:t>. Акты о списании основных средств (в 2 экземплярах).</w:t>
      </w:r>
    </w:p>
    <w:p w:rsidR="00F74410" w:rsidRPr="00291160" w:rsidRDefault="00E13F4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1.4</w:t>
      </w:r>
      <w:r w:rsidR="00F74410" w:rsidRPr="00291160">
        <w:rPr>
          <w:sz w:val="22"/>
          <w:szCs w:val="22"/>
          <w:highlight w:val="white"/>
        </w:rPr>
        <w:t>. Копию технического паспорта списываемого транспортного средства.</w:t>
      </w:r>
    </w:p>
    <w:p w:rsidR="00F74410" w:rsidRPr="00291160" w:rsidRDefault="00E13F40" w:rsidP="00F74410">
      <w:pPr>
        <w:autoSpaceDE w:val="0"/>
        <w:autoSpaceDN w:val="0"/>
        <w:adjustRightInd w:val="0"/>
        <w:spacing w:after="15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1.5</w:t>
      </w:r>
      <w:r w:rsidR="00F74410" w:rsidRPr="00291160">
        <w:rPr>
          <w:sz w:val="22"/>
          <w:szCs w:val="22"/>
          <w:highlight w:val="white"/>
        </w:rPr>
        <w:t>. Копию приказа о создании постоянно действующей комиссии по списанию основных средств.</w:t>
      </w:r>
    </w:p>
    <w:p w:rsidR="00AB13CA" w:rsidRPr="00AB13CA" w:rsidRDefault="00F74410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 w:rsidRPr="00291160">
        <w:rPr>
          <w:sz w:val="22"/>
          <w:szCs w:val="22"/>
          <w:highlight w:val="white"/>
        </w:rPr>
        <w:t xml:space="preserve">2. </w:t>
      </w:r>
      <w:r w:rsidR="00AB13CA" w:rsidRPr="00AB13CA">
        <w:rPr>
          <w:sz w:val="22"/>
          <w:szCs w:val="22"/>
        </w:rPr>
        <w:t xml:space="preserve">. При списании имущества, выбывшего </w:t>
      </w:r>
      <w:proofErr w:type="gramStart"/>
      <w:r w:rsidR="00AB13CA" w:rsidRPr="00AB13CA">
        <w:rPr>
          <w:sz w:val="22"/>
          <w:szCs w:val="22"/>
        </w:rPr>
        <w:t>вследствие</w:t>
      </w:r>
      <w:proofErr w:type="gramEnd"/>
      <w:r w:rsidR="00AB13CA" w:rsidRPr="00AB13CA">
        <w:rPr>
          <w:sz w:val="22"/>
          <w:szCs w:val="22"/>
        </w:rPr>
        <w:t>: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B13CA">
        <w:rPr>
          <w:sz w:val="22"/>
          <w:szCs w:val="22"/>
        </w:rPr>
        <w:t xml:space="preserve"> аварии, стихийного бедствия иных чрезвычайных ситуаций, представляются копия акта о причиненных повреждениях; копия справки, подтверждающей факт стихийных бедствий или других чрезвычайных ситуаций, справка организации о стоимости нанесенного ущерба;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B13CA">
        <w:rPr>
          <w:sz w:val="22"/>
          <w:szCs w:val="22"/>
        </w:rPr>
        <w:t xml:space="preserve"> хищения, утраты или порчи, прилагаются: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 w:rsidRPr="00AB13CA">
        <w:rPr>
          <w:sz w:val="22"/>
          <w:szCs w:val="22"/>
        </w:rPr>
        <w:t>- документы, подтверждающие факт хищения, утраты или порчи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 ответственных лиц организации, которой передано муниципальное имущество, о факте хищения, утраты или порчи имущества);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 w:rsidRPr="00AB13CA">
        <w:rPr>
          <w:sz w:val="22"/>
          <w:szCs w:val="22"/>
        </w:rPr>
        <w:t>- документы, подтверждающие наказание виновных лиц и возмещение причиненного ущерба, в том числе при списании имущества, по которому срок фактической эксплуатации не превышает срока полезного использования;</w:t>
      </w:r>
    </w:p>
    <w:p w:rsidR="00D01204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 w:rsidRPr="00AB13CA">
        <w:rPr>
          <w:sz w:val="22"/>
          <w:szCs w:val="22"/>
        </w:rPr>
        <w:t>- справка с подробным пояснением причины, вызвавшей списание имущества до истечения срока полезного использования (в случае отсутствия виновных лиц) (при списании имущества, по которому срок фактической эксплуатации не превышает срока полезного использования).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B13CA">
        <w:t xml:space="preserve"> </w:t>
      </w:r>
      <w:r w:rsidRPr="00AB13CA">
        <w:rPr>
          <w:sz w:val="22"/>
          <w:szCs w:val="22"/>
        </w:rPr>
        <w:t xml:space="preserve">Для списания муниципального недвижимого имущества </w:t>
      </w:r>
      <w:r>
        <w:rPr>
          <w:sz w:val="22"/>
          <w:szCs w:val="22"/>
        </w:rPr>
        <w:t>необходимо предоставить</w:t>
      </w:r>
      <w:r w:rsidRPr="00AB13CA">
        <w:rPr>
          <w:sz w:val="22"/>
          <w:szCs w:val="22"/>
        </w:rPr>
        <w:t>: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- копию</w:t>
      </w:r>
      <w:r w:rsidRPr="00AB13CA">
        <w:rPr>
          <w:sz w:val="22"/>
          <w:szCs w:val="22"/>
        </w:rPr>
        <w:t xml:space="preserve"> правоустанавливающих документов на имущество, подлежащее списанию;</w:t>
      </w:r>
    </w:p>
    <w:p w:rsidR="00AB13CA" w:rsidRPr="00AB13CA" w:rsidRDefault="00AB13CA" w:rsidP="00AB13CA">
      <w:pPr>
        <w:autoSpaceDE w:val="0"/>
        <w:autoSpaceDN w:val="0"/>
        <w:adjustRightInd w:val="0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- копию</w:t>
      </w:r>
      <w:r w:rsidRPr="00AB13CA">
        <w:rPr>
          <w:sz w:val="22"/>
          <w:szCs w:val="22"/>
        </w:rPr>
        <w:t xml:space="preserve"> правоустанавливающих документов на земельный участок, занятый объектом муниципального недвижимого имущества, подлежащим списанию, с приложением копии кадастрового плана земельного участка;</w:t>
      </w:r>
    </w:p>
    <w:p w:rsidR="00AB13CA" w:rsidRDefault="00AB13CA" w:rsidP="00AB13CA">
      <w:pPr>
        <w:autoSpaceDE w:val="0"/>
        <w:autoSpaceDN w:val="0"/>
        <w:adjustRightInd w:val="0"/>
        <w:spacing w:after="150"/>
        <w:jc w:val="both"/>
      </w:pPr>
      <w:r w:rsidRPr="00AB13CA">
        <w:rPr>
          <w:sz w:val="22"/>
          <w:szCs w:val="22"/>
        </w:rPr>
        <w:t>- технический паспорт на объект недвижимого имущества (до 01.03.2008); кадастровый паспорт на объект недвижимого имущества (после 01.03.2008).</w:t>
      </w:r>
    </w:p>
    <w:sectPr w:rsidR="00AB13CA" w:rsidSect="0050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DB"/>
    <w:rsid w:val="00472926"/>
    <w:rsid w:val="005043DE"/>
    <w:rsid w:val="00640DDB"/>
    <w:rsid w:val="00676E2B"/>
    <w:rsid w:val="008025E1"/>
    <w:rsid w:val="00A231B2"/>
    <w:rsid w:val="00AB13CA"/>
    <w:rsid w:val="00B2361B"/>
    <w:rsid w:val="00B570E4"/>
    <w:rsid w:val="00D01204"/>
    <w:rsid w:val="00E13F40"/>
    <w:rsid w:val="00F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410"/>
    <w:rPr>
      <w:color w:val="0000FF" w:themeColor="hyperlink"/>
      <w:u w:val="single"/>
    </w:rPr>
  </w:style>
  <w:style w:type="paragraph" w:styleId="a4">
    <w:name w:val="No Spacing"/>
    <w:uiPriority w:val="1"/>
    <w:qFormat/>
    <w:rsid w:val="00F74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410"/>
    <w:rPr>
      <w:color w:val="0000FF" w:themeColor="hyperlink"/>
      <w:u w:val="single"/>
    </w:rPr>
  </w:style>
  <w:style w:type="paragraph" w:styleId="a4">
    <w:name w:val="No Spacing"/>
    <w:uiPriority w:val="1"/>
    <w:qFormat/>
    <w:rsid w:val="00F74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5</cp:revision>
  <cp:lastPrinted>2018-12-07T07:49:00Z</cp:lastPrinted>
  <dcterms:created xsi:type="dcterms:W3CDTF">2018-12-06T09:01:00Z</dcterms:created>
  <dcterms:modified xsi:type="dcterms:W3CDTF">2018-12-07T07:51:00Z</dcterms:modified>
</cp:coreProperties>
</file>