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A2" w:rsidRDefault="006F2DA2" w:rsidP="006F2D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F2DA2" w:rsidRDefault="006F2DA2" w:rsidP="006F2D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6F2DA2" w:rsidRDefault="006F2DA2" w:rsidP="006F2DA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6F2DA2" w:rsidRDefault="006F2DA2" w:rsidP="006F2DA2">
      <w:pPr>
        <w:jc w:val="center"/>
        <w:rPr>
          <w:b/>
          <w:sz w:val="24"/>
          <w:szCs w:val="24"/>
        </w:rPr>
      </w:pPr>
    </w:p>
    <w:p w:rsidR="006F2DA2" w:rsidRDefault="006F2DA2" w:rsidP="006F2D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6F2DA2" w:rsidRDefault="006F2DA2" w:rsidP="006F2DA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овоснежная</w:t>
      </w:r>
      <w:proofErr w:type="spellEnd"/>
    </w:p>
    <w:p w:rsidR="006F2DA2" w:rsidRDefault="006F2DA2" w:rsidP="006F2D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 2</w:t>
      </w:r>
    </w:p>
    <w:p w:rsidR="006F2DA2" w:rsidRDefault="006F2DA2" w:rsidP="006F2DA2">
      <w:pPr>
        <w:jc w:val="center"/>
        <w:rPr>
          <w:b/>
          <w:sz w:val="24"/>
          <w:szCs w:val="24"/>
        </w:rPr>
      </w:pPr>
    </w:p>
    <w:p w:rsidR="006F2DA2" w:rsidRDefault="006F2DA2" w:rsidP="006F2D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F2DA2" w:rsidRDefault="006F2DA2" w:rsidP="006F2DA2">
      <w:pPr>
        <w:jc w:val="center"/>
        <w:rPr>
          <w:b/>
          <w:sz w:val="24"/>
          <w:szCs w:val="24"/>
        </w:rPr>
      </w:pPr>
    </w:p>
    <w:p w:rsidR="006F2DA2" w:rsidRDefault="006F2DA2" w:rsidP="006F2D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F2DA2" w:rsidRDefault="000F5D64" w:rsidP="006F2D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от 27</w:t>
      </w:r>
      <w:r w:rsidR="006F2DA2">
        <w:rPr>
          <w:b/>
          <w:sz w:val="24"/>
          <w:szCs w:val="24"/>
        </w:rPr>
        <w:t>.11.2015г. №31-3сд</w:t>
      </w:r>
    </w:p>
    <w:p w:rsidR="006F2DA2" w:rsidRDefault="006F2DA2" w:rsidP="006F2D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земельном налоге на 2016 год»</w:t>
      </w:r>
    </w:p>
    <w:p w:rsidR="006F2DA2" w:rsidRDefault="006F2DA2" w:rsidP="006F2DA2">
      <w:pPr>
        <w:rPr>
          <w:b/>
          <w:sz w:val="24"/>
          <w:szCs w:val="24"/>
        </w:rPr>
      </w:pPr>
    </w:p>
    <w:p w:rsidR="006F2DA2" w:rsidRDefault="006F2DA2" w:rsidP="006F2DA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В соответствии с главой 31 Налогового кодекса Российской Федерации, статьями 14, 35 Федерального закона № 131 – ФЗ от 06.10.2003 года «Об общих принципах организации местного самоуправления в Российской Федерации», ст.32,36 Устава </w:t>
      </w:r>
      <w:proofErr w:type="spellStart"/>
      <w:r>
        <w:rPr>
          <w:sz w:val="24"/>
          <w:szCs w:val="24"/>
        </w:rPr>
        <w:t>Новоснежнинского</w:t>
      </w:r>
      <w:proofErr w:type="spellEnd"/>
      <w:r>
        <w:rPr>
          <w:sz w:val="24"/>
          <w:szCs w:val="24"/>
        </w:rPr>
        <w:t xml:space="preserve"> муниципального образования, зарегистрированного отделом в Иркутской области и УО БАО Главного Управления  Минюста России по Сибирскому федеральному округу 23 декабря 2005 года  за  № 385183032005001</w:t>
      </w:r>
      <w:proofErr w:type="gramEnd"/>
    </w:p>
    <w:p w:rsidR="006F2DA2" w:rsidRDefault="006F2DA2" w:rsidP="006F2DA2">
      <w:pPr>
        <w:rPr>
          <w:sz w:val="24"/>
          <w:szCs w:val="24"/>
        </w:rPr>
      </w:pPr>
    </w:p>
    <w:p w:rsidR="006F2DA2" w:rsidRDefault="006F2DA2" w:rsidP="006F2D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ДУМА НОВОСНЕЖНИНСКОГО СЕЛЬСКОГО ПОСЕЛЕНИЯ  РЕШИЛА:</w:t>
      </w:r>
    </w:p>
    <w:p w:rsidR="006F2DA2" w:rsidRDefault="006F2DA2" w:rsidP="006F2DA2">
      <w:pPr>
        <w:rPr>
          <w:sz w:val="24"/>
          <w:szCs w:val="24"/>
        </w:rPr>
      </w:pP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Установить и ввести в действие на территории </w:t>
      </w:r>
      <w:proofErr w:type="spellStart"/>
      <w:r>
        <w:rPr>
          <w:sz w:val="24"/>
          <w:szCs w:val="24"/>
        </w:rPr>
        <w:t>Новоснежнинского</w:t>
      </w:r>
      <w:proofErr w:type="spellEnd"/>
      <w:r>
        <w:rPr>
          <w:sz w:val="24"/>
          <w:szCs w:val="24"/>
        </w:rPr>
        <w:t xml:space="preserve"> муниципального образования земельный налог (далее налог) на 2016 год.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Налоговые ставки для исчисления суммы налога устанавливаются в размере: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а. 0,3 процента в отношении земельных участков: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занятых</w:t>
      </w:r>
      <w:proofErr w:type="gramEnd"/>
      <w:r>
        <w:rPr>
          <w:sz w:val="24"/>
          <w:szCs w:val="24"/>
        </w:rPr>
        <w:t xml:space="preserve"> жилищным фондом и объектами инженерной 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gramStart"/>
      <w:r>
        <w:rPr>
          <w:sz w:val="24"/>
          <w:szCs w:val="24"/>
        </w:rPr>
        <w:t>приобретенных</w:t>
      </w:r>
      <w:proofErr w:type="gramEnd"/>
      <w:r>
        <w:rPr>
          <w:sz w:val="24"/>
          <w:szCs w:val="24"/>
        </w:rPr>
        <w:t xml:space="preserve"> (предоставленных) для личного подсобного хозяйства,    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садоводства, огородничества или животноводства, а также дачного хозяйства;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proofErr w:type="gramStart"/>
      <w:r>
        <w:rPr>
          <w:sz w:val="24"/>
          <w:szCs w:val="24"/>
        </w:rPr>
        <w:t>ограниченных</w:t>
      </w:r>
      <w:proofErr w:type="gramEnd"/>
      <w:r>
        <w:rPr>
          <w:sz w:val="24"/>
          <w:szCs w:val="24"/>
        </w:rPr>
        <w:t xml:space="preserve"> в обороте в соответствии с законодательством Российской Федерации, 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предоставленных для обеспечения обороны, безопасности и таможенных нужд;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. 1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процента в отношении прочих земельных  участков.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  В силу п.1 ст.393 НК РФ налоговым периодом признается календарный год.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   Земельный налог, начисленный в отношении земельных участков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Новоснежнинского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зачисляется  в  бюджет </w:t>
      </w:r>
      <w:proofErr w:type="spellStart"/>
      <w:r>
        <w:rPr>
          <w:sz w:val="24"/>
          <w:szCs w:val="24"/>
        </w:rPr>
        <w:t>Новоснежнинского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 Отчетными периодами являются:</w:t>
      </w:r>
    </w:p>
    <w:p w:rsidR="006F2DA2" w:rsidRDefault="006F2DA2" w:rsidP="006F2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налогоплательщиков – организаций признаются первый квартал, второй квартал  и третий квартал  календарного года.</w:t>
      </w:r>
    </w:p>
    <w:p w:rsidR="006F2DA2" w:rsidRDefault="006F2DA2" w:rsidP="006F2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налогоплательщиков – физических лиц отчетные периоды не устанавливаются.</w:t>
      </w:r>
    </w:p>
    <w:p w:rsidR="006F2DA2" w:rsidRDefault="006F2DA2" w:rsidP="006F2DA2">
      <w:pPr>
        <w:ind w:left="360"/>
        <w:jc w:val="both"/>
        <w:rPr>
          <w:sz w:val="24"/>
          <w:szCs w:val="24"/>
        </w:rPr>
      </w:pP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  Сроки уплаты земельного налога и авансовых платежей:</w:t>
      </w:r>
    </w:p>
    <w:p w:rsidR="006F2DA2" w:rsidRDefault="006F2DA2" w:rsidP="006F2DA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налогоплательщики – организации, уплачивают исчисленные суммы авансовых платежей по налогу  в срок  не позднее последнего числа месяца,  следующего за истекшим отчетным периодом;  </w:t>
      </w:r>
    </w:p>
    <w:p w:rsidR="006F2DA2" w:rsidRDefault="006F2DA2" w:rsidP="006F2DA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налогоплательщики – организации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уплачивают исчисленную сумму налога не позднее 15 февраля года, следующего за истекшим налоговым периодом;</w:t>
      </w:r>
    </w:p>
    <w:p w:rsidR="006F2DA2" w:rsidRDefault="006F2DA2" w:rsidP="006F2DA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Налогоплательщики – физические лица уплачивают исчисленную сумму налога в срок не  позднее 1 октября года, следующего за истекшим налоговым периодом. Авансовые платежи по земельному налогу физическими лицами не уплачиваются.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7. Налоговая база уменьшается на не облагаемую налогом сумму в размере 10000 рублей категориям налогоплательщиков указанных в пункте 5 ст. 391 Налогового кодекса Российской Федерации.</w:t>
      </w:r>
    </w:p>
    <w:p w:rsidR="006F2DA2" w:rsidRDefault="006F2DA2" w:rsidP="006F2DA2">
      <w:pPr>
        <w:rPr>
          <w:sz w:val="24"/>
          <w:szCs w:val="24"/>
        </w:rPr>
      </w:pPr>
      <w:r>
        <w:rPr>
          <w:sz w:val="24"/>
          <w:szCs w:val="24"/>
        </w:rPr>
        <w:t xml:space="preserve">   8.Предоставление налогоплательщиками  документов, подтверждающих право на уменьшение налоговой базы, осуществляется в следующем порядке и сроки: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</w:t>
      </w:r>
      <w:proofErr w:type="gramStart"/>
      <w:r>
        <w:rPr>
          <w:sz w:val="24"/>
          <w:szCs w:val="24"/>
        </w:rPr>
        <w:t>Налогоплательщики, указанные в пункте 5 ст. 391 Налогового кодекса Российской Федерации, не позднее 01 февраля года, следующего за истекшим налоговым периодом, предоставляют в налоговые органы по месту нахождения земельного участка документы, подтверждающие право на уменьшение налоговой базы по   земельному налогу.</w:t>
      </w:r>
      <w:proofErr w:type="gramEnd"/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8.2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случае возникновения (прекращения) в период после 01 февраля года,     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следующего за истекшим налоговым периодом, права на уменьшение  </w:t>
      </w:r>
      <w:proofErr w:type="gramStart"/>
      <w:r>
        <w:rPr>
          <w:sz w:val="24"/>
          <w:szCs w:val="24"/>
        </w:rPr>
        <w:t>налоговой</w:t>
      </w:r>
      <w:proofErr w:type="gramEnd"/>
      <w:r>
        <w:rPr>
          <w:sz w:val="24"/>
          <w:szCs w:val="24"/>
        </w:rPr>
        <w:t xml:space="preserve">    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базы по налогу документы, подтверждающие право на уменьшение налоговой   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базы, должны быть предоставлены налогоплательщиками  в налоговые органы не   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позднее 10 дней со дня возникновения (прекращения) указанного права.  </w:t>
      </w:r>
    </w:p>
    <w:p w:rsidR="006F2DA2" w:rsidRDefault="006F2DA2" w:rsidP="006F2DA2">
      <w:pPr>
        <w:rPr>
          <w:sz w:val="24"/>
          <w:szCs w:val="24"/>
        </w:rPr>
      </w:pPr>
      <w:r>
        <w:rPr>
          <w:sz w:val="24"/>
          <w:szCs w:val="24"/>
        </w:rPr>
        <w:t xml:space="preserve">9. Настоящее решение подлежит официальному опубликованию в печатном издании «Вестник </w:t>
      </w:r>
      <w:proofErr w:type="spellStart"/>
      <w:r>
        <w:rPr>
          <w:sz w:val="24"/>
          <w:szCs w:val="24"/>
        </w:rPr>
        <w:t>Новоснежнинского</w:t>
      </w:r>
      <w:proofErr w:type="spellEnd"/>
      <w:r>
        <w:rPr>
          <w:sz w:val="24"/>
          <w:szCs w:val="24"/>
        </w:rPr>
        <w:t xml:space="preserve"> муниципального образования»</w:t>
      </w:r>
    </w:p>
    <w:p w:rsidR="006F2DA2" w:rsidRDefault="006F2DA2" w:rsidP="006F2DA2">
      <w:pPr>
        <w:jc w:val="both"/>
        <w:rPr>
          <w:sz w:val="24"/>
          <w:szCs w:val="24"/>
        </w:rPr>
      </w:pPr>
      <w:r>
        <w:rPr>
          <w:sz w:val="24"/>
          <w:szCs w:val="24"/>
        </w:rPr>
        <w:t>10. Настоящее решение вступает в силу с 01 января 2016 года, но не ранее чем по истечении одного месяца со дня его официального опубликования.</w:t>
      </w:r>
    </w:p>
    <w:p w:rsidR="006F2DA2" w:rsidRDefault="006F2DA2" w:rsidP="006F2DA2">
      <w:pPr>
        <w:jc w:val="both"/>
        <w:rPr>
          <w:sz w:val="24"/>
          <w:szCs w:val="24"/>
        </w:rPr>
      </w:pPr>
    </w:p>
    <w:p w:rsidR="006F2DA2" w:rsidRDefault="006F2DA2" w:rsidP="006F2DA2">
      <w:pPr>
        <w:rPr>
          <w:sz w:val="24"/>
          <w:szCs w:val="24"/>
        </w:rPr>
      </w:pPr>
    </w:p>
    <w:p w:rsidR="006F2DA2" w:rsidRDefault="006F2DA2" w:rsidP="006F2DA2">
      <w:pPr>
        <w:rPr>
          <w:sz w:val="24"/>
          <w:szCs w:val="24"/>
        </w:rPr>
      </w:pPr>
      <w:r>
        <w:rPr>
          <w:sz w:val="24"/>
          <w:szCs w:val="24"/>
        </w:rPr>
        <w:t xml:space="preserve">  Глава </w:t>
      </w:r>
      <w:proofErr w:type="spellStart"/>
      <w:r>
        <w:rPr>
          <w:sz w:val="24"/>
          <w:szCs w:val="24"/>
        </w:rPr>
        <w:t>Новоснежнинского</w:t>
      </w:r>
      <w:proofErr w:type="spellEnd"/>
    </w:p>
    <w:p w:rsidR="006F2DA2" w:rsidRDefault="006F2DA2" w:rsidP="006F2DA2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                                                             О.Н. Молчанов</w:t>
      </w:r>
    </w:p>
    <w:p w:rsidR="00E772FA" w:rsidRDefault="000F5D64"/>
    <w:sectPr w:rsidR="00E772FA" w:rsidSect="009B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1E6"/>
    <w:multiLevelType w:val="hybridMultilevel"/>
    <w:tmpl w:val="E19E0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F2DA2"/>
    <w:rsid w:val="000F5D64"/>
    <w:rsid w:val="006F2DA2"/>
    <w:rsid w:val="009B2CBA"/>
    <w:rsid w:val="009D3862"/>
    <w:rsid w:val="009F7FD3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2015-12-09T02:33:00Z</dcterms:created>
  <dcterms:modified xsi:type="dcterms:W3CDTF">2015-12-28T00:30:00Z</dcterms:modified>
</cp:coreProperties>
</file>